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96" w:rsidRDefault="00F14896" w:rsidP="00E91543">
      <w:pPr>
        <w:numPr>
          <w:ilvl w:val="1"/>
          <w:numId w:val="0"/>
        </w:numPr>
        <w:tabs>
          <w:tab w:val="left" w:pos="1418"/>
        </w:tabs>
        <w:spacing w:before="480" w:after="60" w:line="264" w:lineRule="auto"/>
        <w:contextualSpacing/>
        <w:outlineLvl w:val="2"/>
        <w:rPr>
          <w:rFonts w:ascii="Calibri Light" w:eastAsia="Times New Roman" w:hAnsi="Calibri Light" w:cs="Times New Roman"/>
          <w:b/>
          <w:iCs/>
          <w:color w:val="00B050"/>
          <w:sz w:val="28"/>
          <w:szCs w:val="24"/>
          <w:lang w:val="en-GB"/>
        </w:rPr>
      </w:pPr>
      <w:bookmarkStart w:id="0" w:name="_Toc61802455"/>
      <w:bookmarkStart w:id="1" w:name="_Toc61869235"/>
      <w:r w:rsidRPr="00F14896">
        <w:rPr>
          <w:rFonts w:ascii="Calibri Light" w:eastAsia="Times New Roman" w:hAnsi="Calibri Light" w:cs="Times New Roman"/>
          <w:b/>
          <w:iCs/>
          <w:color w:val="00B050"/>
          <w:sz w:val="28"/>
          <w:szCs w:val="24"/>
          <w:lang w:val="en-GB"/>
        </w:rPr>
        <w:t>MSc Program</w:t>
      </w:r>
      <w:r>
        <w:rPr>
          <w:rFonts w:ascii="Calibri Light" w:eastAsia="Times New Roman" w:hAnsi="Calibri Light" w:cs="Times New Roman"/>
          <w:b/>
          <w:iCs/>
          <w:color w:val="00B050"/>
          <w:sz w:val="28"/>
          <w:szCs w:val="24"/>
          <w:lang w:val="en-GB"/>
        </w:rPr>
        <w:t>me</w:t>
      </w:r>
      <w:r w:rsidRPr="00F14896">
        <w:rPr>
          <w:rFonts w:ascii="Calibri Light" w:eastAsia="Times New Roman" w:hAnsi="Calibri Light" w:cs="Times New Roman"/>
          <w:b/>
          <w:iCs/>
          <w:color w:val="00B050"/>
          <w:sz w:val="28"/>
          <w:szCs w:val="24"/>
          <w:lang w:val="en-GB"/>
        </w:rPr>
        <w:t xml:space="preserve">s </w:t>
      </w:r>
      <w:r>
        <w:rPr>
          <w:rFonts w:ascii="Calibri Light" w:eastAsia="Times New Roman" w:hAnsi="Calibri Light" w:cs="Times New Roman"/>
          <w:b/>
          <w:iCs/>
          <w:color w:val="00B050"/>
          <w:sz w:val="28"/>
          <w:szCs w:val="24"/>
          <w:lang w:val="en-GB"/>
        </w:rPr>
        <w:t xml:space="preserve">in English offered by </w:t>
      </w:r>
    </w:p>
    <w:p w:rsidR="00F14896" w:rsidRPr="00F14896" w:rsidRDefault="00F14896" w:rsidP="00F14896">
      <w:pPr>
        <w:numPr>
          <w:ilvl w:val="1"/>
          <w:numId w:val="0"/>
        </w:numPr>
        <w:tabs>
          <w:tab w:val="left" w:pos="1418"/>
        </w:tabs>
        <w:spacing w:before="480" w:after="60" w:line="264" w:lineRule="auto"/>
        <w:contextualSpacing/>
        <w:outlineLvl w:val="2"/>
        <w:rPr>
          <w:rFonts w:ascii="Calibri Light" w:eastAsia="Times New Roman" w:hAnsi="Calibri Light" w:cs="Times New Roman"/>
          <w:b/>
          <w:iCs/>
          <w:color w:val="00B050"/>
          <w:sz w:val="28"/>
          <w:szCs w:val="24"/>
          <w:lang w:val="en-GB"/>
        </w:rPr>
      </w:pPr>
      <w:r>
        <w:rPr>
          <w:rFonts w:ascii="Calibri Light" w:eastAsia="Times New Roman" w:hAnsi="Calibri Light" w:cs="Times New Roman"/>
          <w:b/>
          <w:iCs/>
          <w:color w:val="00B050"/>
          <w:sz w:val="28"/>
          <w:szCs w:val="24"/>
          <w:lang w:val="en-GB"/>
        </w:rPr>
        <w:t xml:space="preserve">the </w:t>
      </w:r>
      <w:r w:rsidRPr="00F14896">
        <w:rPr>
          <w:rFonts w:ascii="Calibri Light" w:eastAsia="Times New Roman" w:hAnsi="Calibri Light" w:cs="Times New Roman"/>
          <w:b/>
          <w:iCs/>
          <w:color w:val="00B050"/>
          <w:sz w:val="28"/>
          <w:szCs w:val="24"/>
          <w:lang w:val="en-GB"/>
        </w:rPr>
        <w:t>Faculty of Geoengineering, Mining and Geology</w:t>
      </w:r>
    </w:p>
    <w:p w:rsidR="00F14896" w:rsidRPr="00F14896" w:rsidRDefault="00F14896" w:rsidP="00E91543">
      <w:pPr>
        <w:numPr>
          <w:ilvl w:val="1"/>
          <w:numId w:val="0"/>
        </w:numPr>
        <w:tabs>
          <w:tab w:val="left" w:pos="1418"/>
        </w:tabs>
        <w:spacing w:before="480" w:after="60" w:line="264" w:lineRule="auto"/>
        <w:contextualSpacing/>
        <w:outlineLvl w:val="2"/>
        <w:rPr>
          <w:rFonts w:ascii="Calibri Light" w:eastAsia="Times New Roman" w:hAnsi="Calibri Light" w:cs="Times New Roman"/>
          <w:b/>
          <w:iCs/>
          <w:color w:val="00B050"/>
          <w:sz w:val="28"/>
          <w:szCs w:val="24"/>
          <w:lang w:val="en-GB"/>
        </w:rPr>
      </w:pPr>
      <w:r>
        <w:rPr>
          <w:rFonts w:ascii="Calibri Light" w:eastAsia="Times New Roman" w:hAnsi="Calibri Light" w:cs="Times New Roman"/>
          <w:b/>
          <w:iCs/>
          <w:color w:val="00B050"/>
          <w:sz w:val="28"/>
          <w:szCs w:val="24"/>
          <w:lang w:val="en-GB"/>
        </w:rPr>
        <w:t xml:space="preserve">of </w:t>
      </w:r>
      <w:r w:rsidR="00E91543" w:rsidRPr="00F14896">
        <w:rPr>
          <w:rFonts w:ascii="Calibri Light" w:eastAsia="Times New Roman" w:hAnsi="Calibri Light" w:cs="Times New Roman"/>
          <w:b/>
          <w:iCs/>
          <w:color w:val="00B050"/>
          <w:sz w:val="28"/>
          <w:szCs w:val="24"/>
          <w:lang w:val="en-GB"/>
        </w:rPr>
        <w:t>Wroclaw University of Science and Technology</w:t>
      </w:r>
      <w:bookmarkEnd w:id="0"/>
      <w:bookmarkEnd w:id="1"/>
      <w:r w:rsidRPr="00F14896">
        <w:rPr>
          <w:rFonts w:ascii="Calibri Light" w:eastAsia="Times New Roman" w:hAnsi="Calibri Light" w:cs="Times New Roman"/>
          <w:b/>
          <w:iCs/>
          <w:color w:val="00B050"/>
          <w:sz w:val="28"/>
          <w:szCs w:val="24"/>
          <w:lang w:val="en-GB"/>
        </w:rPr>
        <w:t xml:space="preserve"> </w:t>
      </w:r>
    </w:p>
    <w:p w:rsidR="00F14896" w:rsidRPr="00F14896" w:rsidRDefault="00F14896" w:rsidP="00F14896">
      <w:pPr>
        <w:numPr>
          <w:ilvl w:val="1"/>
          <w:numId w:val="0"/>
        </w:numPr>
        <w:tabs>
          <w:tab w:val="left" w:pos="1418"/>
        </w:tabs>
        <w:spacing w:before="480" w:after="60" w:line="264" w:lineRule="auto"/>
        <w:contextualSpacing/>
        <w:outlineLvl w:val="2"/>
        <w:rPr>
          <w:rFonts w:ascii="Calibri Light" w:eastAsia="Times New Roman" w:hAnsi="Calibri Light" w:cs="Times New Roman"/>
          <w:b/>
          <w:iCs/>
          <w:sz w:val="28"/>
          <w:szCs w:val="24"/>
          <w:lang w:val="en-GB"/>
        </w:rPr>
      </w:pPr>
    </w:p>
    <w:p w:rsidR="0081579F" w:rsidRDefault="00E91543" w:rsidP="00E91543">
      <w:pPr>
        <w:tabs>
          <w:tab w:val="left" w:pos="1418"/>
        </w:tabs>
        <w:spacing w:after="240" w:line="264" w:lineRule="auto"/>
        <w:contextualSpacing/>
        <w:rPr>
          <w:rFonts w:ascii="Calibri Light" w:eastAsia="Times New Roman" w:hAnsi="Calibri Light" w:cs="Times New Roman"/>
          <w:color w:val="191919"/>
          <w:lang w:val="en-GB"/>
        </w:rPr>
      </w:pPr>
      <w:r w:rsidRPr="00E91543">
        <w:rPr>
          <w:rFonts w:ascii="Calibri Light" w:eastAsia="Times New Roman" w:hAnsi="Calibri Light" w:cs="Times New Roman"/>
          <w:color w:val="191919"/>
          <w:lang w:val="en-GB"/>
        </w:rPr>
        <w:t>Programmes offered by the Wroclaw University of Science and Technology belong to the Faculty of Geoengineering, Mining and Geology. The Master programme</w:t>
      </w:r>
      <w:r w:rsidR="0081579F">
        <w:rPr>
          <w:rFonts w:ascii="Calibri Light" w:eastAsia="Times New Roman" w:hAnsi="Calibri Light" w:cs="Times New Roman"/>
          <w:color w:val="191919"/>
          <w:lang w:val="en-GB"/>
        </w:rPr>
        <w:t xml:space="preserve">s are offered in the field of study </w:t>
      </w:r>
      <w:r w:rsidRPr="00E91543">
        <w:rPr>
          <w:rFonts w:ascii="Calibri Light" w:eastAsia="Times New Roman" w:hAnsi="Calibri Light" w:cs="Times New Roman"/>
          <w:color w:val="191919"/>
          <w:lang w:val="en-GB"/>
        </w:rPr>
        <w:t xml:space="preserve"> </w:t>
      </w:r>
      <w:r w:rsidR="0081579F" w:rsidRPr="0081579F">
        <w:rPr>
          <w:rFonts w:ascii="Calibri Light" w:eastAsia="Times New Roman" w:hAnsi="Calibri Light" w:cs="Times New Roman"/>
          <w:color w:val="191919"/>
          <w:lang w:val="en-GB"/>
        </w:rPr>
        <w:t>Mining and Geology</w:t>
      </w:r>
      <w:r w:rsidR="0081579F">
        <w:rPr>
          <w:rFonts w:ascii="Calibri Light" w:eastAsia="Times New Roman" w:hAnsi="Calibri Light" w:cs="Times New Roman"/>
          <w:color w:val="191919"/>
          <w:lang w:val="en-GB"/>
        </w:rPr>
        <w:t xml:space="preserve"> as well as Geodesy and Cartography</w:t>
      </w:r>
    </w:p>
    <w:p w:rsidR="0081579F" w:rsidRDefault="0081579F" w:rsidP="00E91543">
      <w:pPr>
        <w:tabs>
          <w:tab w:val="left" w:pos="1418"/>
        </w:tabs>
        <w:spacing w:after="240" w:line="264" w:lineRule="auto"/>
        <w:contextualSpacing/>
        <w:rPr>
          <w:rFonts w:ascii="Calibri Light" w:eastAsia="Times New Roman" w:hAnsi="Calibri Light" w:cs="Times New Roman"/>
          <w:color w:val="191919"/>
          <w:lang w:val="en-GB"/>
        </w:rPr>
      </w:pPr>
    </w:p>
    <w:p w:rsidR="00E91543" w:rsidRPr="00E91543" w:rsidRDefault="0081579F" w:rsidP="00E91543">
      <w:pPr>
        <w:tabs>
          <w:tab w:val="left" w:pos="1418"/>
        </w:tabs>
        <w:spacing w:after="240" w:line="264" w:lineRule="auto"/>
        <w:contextualSpacing/>
        <w:rPr>
          <w:rFonts w:ascii="Calibri Light" w:eastAsia="Times New Roman" w:hAnsi="Calibri Light" w:cs="Times New Roman"/>
          <w:color w:val="191919"/>
          <w:lang w:val="en-GB"/>
        </w:rPr>
      </w:pPr>
      <w:r>
        <w:rPr>
          <w:rFonts w:ascii="Calibri Light" w:eastAsia="Times New Roman" w:hAnsi="Calibri Light" w:cs="Times New Roman"/>
          <w:color w:val="191919"/>
          <w:lang w:val="en-GB"/>
        </w:rPr>
        <w:t xml:space="preserve">The </w:t>
      </w:r>
      <w:r w:rsidR="00E91543" w:rsidRPr="00E91543">
        <w:rPr>
          <w:rFonts w:ascii="Calibri Light" w:eastAsia="Times New Roman" w:hAnsi="Calibri Light" w:cs="Times New Roman"/>
          <w:color w:val="191919"/>
          <w:lang w:val="en-GB"/>
        </w:rPr>
        <w:t xml:space="preserve">Mining and Geology </w:t>
      </w:r>
      <w:r>
        <w:rPr>
          <w:rFonts w:ascii="Calibri Light" w:eastAsia="Times New Roman" w:hAnsi="Calibri Light" w:cs="Times New Roman"/>
          <w:color w:val="191919"/>
          <w:lang w:val="en-GB"/>
        </w:rPr>
        <w:t xml:space="preserve">programme </w:t>
      </w:r>
      <w:r w:rsidR="00E91543" w:rsidRPr="00E91543">
        <w:rPr>
          <w:rFonts w:ascii="Calibri Light" w:eastAsia="Times New Roman" w:hAnsi="Calibri Light" w:cs="Times New Roman"/>
          <w:color w:val="191919"/>
          <w:lang w:val="en-GB"/>
        </w:rPr>
        <w:t xml:space="preserve">which is running in English </w:t>
      </w:r>
      <w:r>
        <w:rPr>
          <w:rFonts w:ascii="Calibri Light" w:eastAsia="Times New Roman" w:hAnsi="Calibri Light" w:cs="Times New Roman"/>
          <w:color w:val="191919"/>
          <w:lang w:val="en-GB"/>
        </w:rPr>
        <w:t xml:space="preserve">is offered </w:t>
      </w:r>
      <w:r w:rsidR="00E91543" w:rsidRPr="00E91543">
        <w:rPr>
          <w:rFonts w:ascii="Calibri Light" w:eastAsia="Times New Roman" w:hAnsi="Calibri Light" w:cs="Times New Roman"/>
          <w:color w:val="191919"/>
          <w:lang w:val="en-GB"/>
        </w:rPr>
        <w:t>with three specializations by the Faculty or in cooperation with other HEIs. The three specialisations are:</w:t>
      </w:r>
    </w:p>
    <w:p w:rsidR="00E91543" w:rsidRPr="00E91543" w:rsidRDefault="00E91543" w:rsidP="00E91543">
      <w:pPr>
        <w:numPr>
          <w:ilvl w:val="0"/>
          <w:numId w:val="1"/>
        </w:numPr>
        <w:tabs>
          <w:tab w:val="left" w:pos="1418"/>
        </w:tabs>
        <w:spacing w:after="240" w:line="264" w:lineRule="auto"/>
        <w:contextualSpacing/>
        <w:rPr>
          <w:rFonts w:ascii="Calibri Light" w:eastAsia="Times New Roman" w:hAnsi="Calibri Light" w:cs="Times New Roman"/>
          <w:color w:val="191919"/>
          <w:lang w:val="en-GB"/>
        </w:rPr>
      </w:pPr>
      <w:r w:rsidRPr="00E91543">
        <w:rPr>
          <w:rFonts w:ascii="Calibri Light" w:eastAsia="Times New Roman" w:hAnsi="Calibri Light" w:cs="Times New Roman"/>
          <w:color w:val="191919"/>
          <w:lang w:val="en-GB"/>
        </w:rPr>
        <w:t>Mining engineering</w:t>
      </w:r>
    </w:p>
    <w:p w:rsidR="00E91543" w:rsidRPr="00E91543" w:rsidRDefault="00E91543" w:rsidP="00E91543">
      <w:pPr>
        <w:numPr>
          <w:ilvl w:val="0"/>
          <w:numId w:val="1"/>
        </w:numPr>
        <w:tabs>
          <w:tab w:val="left" w:pos="1418"/>
        </w:tabs>
        <w:spacing w:after="240" w:line="264" w:lineRule="auto"/>
        <w:contextualSpacing/>
        <w:rPr>
          <w:rFonts w:ascii="Calibri Light" w:eastAsia="Times New Roman" w:hAnsi="Calibri Light" w:cs="Times New Roman"/>
          <w:color w:val="191919"/>
          <w:lang w:val="en-GB"/>
        </w:rPr>
      </w:pPr>
      <w:r w:rsidRPr="00E91543">
        <w:rPr>
          <w:rFonts w:ascii="Calibri Light" w:eastAsia="Times New Roman" w:hAnsi="Calibri Light" w:cs="Times New Roman"/>
          <w:color w:val="191919"/>
          <w:lang w:val="en-GB"/>
        </w:rPr>
        <w:t>Geotechnical and Environmental Engineering</w:t>
      </w:r>
    </w:p>
    <w:p w:rsidR="00E91543" w:rsidRPr="00E91543" w:rsidRDefault="00E91543" w:rsidP="00E91543">
      <w:pPr>
        <w:numPr>
          <w:ilvl w:val="0"/>
          <w:numId w:val="1"/>
        </w:num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color w:val="191919"/>
          <w:lang w:val="en-GB"/>
        </w:rPr>
        <w:t xml:space="preserve">Geomatics for Mineral Resource Management </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 xml:space="preserve">Mining Engineering specialisation is a 3-semester programme running in English by the WUST, while this curriculum on the other hand is a basis for two other MSc specialisations offered in English in cooperation with partner universities. </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Geotechnical and Environmental Engineering specialisation is an option which will be realized in the frame of the MOBI-US network, where the curriculum of the second semester is taught by the University of Miskolc.</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 xml:space="preserve">The </w:t>
      </w:r>
      <w:r w:rsidRPr="00E91543">
        <w:rPr>
          <w:rFonts w:ascii="Calibri Light" w:eastAsia="Times New Roman" w:hAnsi="Calibri Light" w:cs="Times New Roman"/>
          <w:color w:val="191919"/>
          <w:lang w:val="en-GB"/>
        </w:rPr>
        <w:t xml:space="preserve">Geomatics for Mineral Resource Management specialisation is a double degree programme between the WUST and the TU </w:t>
      </w:r>
      <w:proofErr w:type="spellStart"/>
      <w:r w:rsidRPr="00E91543">
        <w:rPr>
          <w:rFonts w:ascii="Calibri Light" w:eastAsia="Times New Roman" w:hAnsi="Calibri Light" w:cs="Times New Roman"/>
          <w:color w:val="191919"/>
          <w:lang w:val="en-GB"/>
        </w:rPr>
        <w:t>Bergakademie</w:t>
      </w:r>
      <w:proofErr w:type="spellEnd"/>
      <w:r w:rsidRPr="00E91543">
        <w:rPr>
          <w:rFonts w:ascii="Calibri Light" w:eastAsia="Times New Roman" w:hAnsi="Calibri Light" w:cs="Times New Roman"/>
          <w:color w:val="191919"/>
          <w:lang w:val="en-GB"/>
        </w:rPr>
        <w:t xml:space="preserve"> Freiberg, Germany.</w:t>
      </w:r>
    </w:p>
    <w:p w:rsidR="00E91543" w:rsidRDefault="00E91543" w:rsidP="00E91543">
      <w:pPr>
        <w:tabs>
          <w:tab w:val="left" w:pos="1418"/>
        </w:tabs>
        <w:spacing w:after="240" w:line="264" w:lineRule="auto"/>
        <w:contextualSpacing/>
        <w:rPr>
          <w:rFonts w:ascii="Calibri Light" w:eastAsia="Times New Roman" w:hAnsi="Calibri Light" w:cs="Times New Roman"/>
          <w:lang w:val="en-GB"/>
        </w:rPr>
      </w:pPr>
    </w:p>
    <w:p w:rsidR="0081579F" w:rsidRDefault="0081579F" w:rsidP="00E91543">
      <w:pPr>
        <w:tabs>
          <w:tab w:val="left" w:pos="1418"/>
        </w:tabs>
        <w:spacing w:after="240" w:line="264" w:lineRule="auto"/>
        <w:contextualSpacing/>
        <w:rPr>
          <w:rFonts w:ascii="Calibri Light" w:eastAsia="Times New Roman" w:hAnsi="Calibri Light" w:cs="Times New Roman"/>
          <w:lang w:val="en-GB"/>
        </w:rPr>
      </w:pPr>
      <w:r>
        <w:rPr>
          <w:rFonts w:ascii="Calibri Light" w:eastAsia="Times New Roman" w:hAnsi="Calibri Light" w:cs="Times New Roman"/>
          <w:lang w:val="en-GB"/>
        </w:rPr>
        <w:t>The Geodesy and Cartography programme in English offers only one specialisation –</w:t>
      </w:r>
    </w:p>
    <w:p w:rsidR="0081579F" w:rsidRPr="0081579F" w:rsidRDefault="0081579F" w:rsidP="0081579F">
      <w:pPr>
        <w:numPr>
          <w:ilvl w:val="0"/>
          <w:numId w:val="1"/>
        </w:numPr>
        <w:tabs>
          <w:tab w:val="left" w:pos="1418"/>
        </w:tabs>
        <w:spacing w:after="240" w:line="264" w:lineRule="auto"/>
        <w:contextualSpacing/>
        <w:rPr>
          <w:rFonts w:ascii="Calibri Light" w:eastAsia="Times New Roman" w:hAnsi="Calibri Light" w:cs="Times New Roman"/>
          <w:color w:val="191919"/>
          <w:lang w:val="en-GB"/>
        </w:rPr>
      </w:pPr>
      <w:r w:rsidRPr="0081579F">
        <w:rPr>
          <w:rFonts w:ascii="Calibri Light" w:eastAsia="Times New Roman" w:hAnsi="Calibri Light" w:cs="Times New Roman"/>
          <w:color w:val="191919"/>
          <w:lang w:val="en-GB"/>
        </w:rPr>
        <w:t>Geomatics</w:t>
      </w:r>
    </w:p>
    <w:p w:rsidR="00B0159B" w:rsidRDefault="00B0159B">
      <w:pPr>
        <w:rPr>
          <w:rFonts w:ascii="Calibri Bold" w:eastAsia="Times New Roman" w:hAnsi="Calibri Bold" w:cs="Times New Roman"/>
          <w:bCs/>
          <w:color w:val="034EA2"/>
          <w:sz w:val="28"/>
          <w:szCs w:val="26"/>
          <w:lang w:val="it-IT"/>
        </w:rPr>
      </w:pPr>
      <w:bookmarkStart w:id="2" w:name="_Toc61869242"/>
      <w:r>
        <w:rPr>
          <w:rFonts w:ascii="Calibri Bold" w:eastAsia="Times New Roman" w:hAnsi="Calibri Bold" w:cs="Times New Roman"/>
          <w:bCs/>
          <w:color w:val="034EA2"/>
          <w:sz w:val="28"/>
          <w:szCs w:val="26"/>
          <w:lang w:val="it-IT"/>
        </w:rPr>
        <w:br w:type="page"/>
      </w:r>
    </w:p>
    <w:p w:rsidR="00E91543" w:rsidRDefault="00E91543" w:rsidP="00E91543">
      <w:pPr>
        <w:keepNext/>
        <w:keepLines/>
        <w:numPr>
          <w:ilvl w:val="1"/>
          <w:numId w:val="0"/>
        </w:numPr>
        <w:tabs>
          <w:tab w:val="left" w:pos="1418"/>
        </w:tabs>
        <w:spacing w:before="600" w:after="360" w:line="264" w:lineRule="auto"/>
        <w:ind w:left="851" w:right="1276" w:hanging="851"/>
        <w:contextualSpacing/>
        <w:outlineLvl w:val="1"/>
        <w:rPr>
          <w:rFonts w:ascii="Calibri Bold" w:eastAsia="Times New Roman" w:hAnsi="Calibri Bold" w:cs="Times New Roman"/>
          <w:bCs/>
          <w:color w:val="034EA2"/>
          <w:sz w:val="28"/>
          <w:szCs w:val="26"/>
          <w:lang w:val="it-IT"/>
        </w:rPr>
      </w:pPr>
      <w:r w:rsidRPr="00E91543">
        <w:rPr>
          <w:rFonts w:ascii="Calibri Bold" w:eastAsia="Times New Roman" w:hAnsi="Calibri Bold" w:cs="Times New Roman"/>
          <w:bCs/>
          <w:color w:val="034EA2"/>
          <w:sz w:val="28"/>
          <w:szCs w:val="26"/>
          <w:lang w:val="it-IT"/>
        </w:rPr>
        <w:lastRenderedPageBreak/>
        <w:t>Mining and Geology MSc, Specialisation Mining Engineering</w:t>
      </w:r>
      <w:bookmarkEnd w:id="2"/>
      <w:r>
        <w:rPr>
          <w:rFonts w:ascii="Calibri Bold" w:eastAsia="Times New Roman" w:hAnsi="Calibri Bold" w:cs="Times New Roman"/>
          <w:bCs/>
          <w:color w:val="034EA2"/>
          <w:sz w:val="28"/>
          <w:szCs w:val="26"/>
          <w:lang w:val="it-IT"/>
        </w:rPr>
        <w:t xml:space="preserve"> </w:t>
      </w:r>
    </w:p>
    <w:p w:rsidR="00B0159B" w:rsidRPr="00E91543" w:rsidRDefault="00B0159B" w:rsidP="00B0159B">
      <w:pPr>
        <w:keepNext/>
        <w:keepLines/>
        <w:numPr>
          <w:ilvl w:val="1"/>
          <w:numId w:val="0"/>
        </w:numPr>
        <w:tabs>
          <w:tab w:val="left" w:pos="1418"/>
        </w:tabs>
        <w:spacing w:before="600" w:after="360" w:line="264" w:lineRule="auto"/>
        <w:ind w:right="1276"/>
        <w:contextualSpacing/>
        <w:outlineLvl w:val="1"/>
        <w:rPr>
          <w:rFonts w:ascii="Calibri Bold" w:eastAsia="Times New Roman" w:hAnsi="Calibri Bold" w:cs="Times New Roman"/>
          <w:bCs/>
          <w:color w:val="034EA2"/>
          <w:sz w:val="28"/>
          <w:szCs w:val="26"/>
          <w:lang w:val="it-IT"/>
        </w:rPr>
      </w:pPr>
    </w:p>
    <w:p w:rsidR="00E91543" w:rsidRPr="00E91543" w:rsidRDefault="00E91543" w:rsidP="00E91543">
      <w:pPr>
        <w:tabs>
          <w:tab w:val="left" w:pos="1418"/>
        </w:tabs>
        <w:spacing w:after="240" w:line="264" w:lineRule="auto"/>
        <w:contextualSpacing/>
        <w:rPr>
          <w:rFonts w:ascii="Calibri" w:eastAsia="Times New Roman" w:hAnsi="Calibri" w:cs="Times New Roman"/>
          <w:lang w:val="en-GB"/>
        </w:rPr>
      </w:pPr>
      <w:r w:rsidRPr="00E91543">
        <w:rPr>
          <w:rFonts w:ascii="Calibri Light" w:eastAsia="Times New Roman" w:hAnsi="Calibri Light" w:cs="Times New Roman"/>
          <w:lang w:val="en-GB"/>
        </w:rPr>
        <w:t>The economic development of European economies depends on natural resources, abilities to use them and required adequate technical staff. The assumed educational effects meet economy practice needs in the field of mineral resources management, technologies and techniques of their exploration and prospecting, mining, processing, industrial land reclamation and development, and enterprises (especially mines) management supported by information, environment, and people management with the use of state-of-the-art information and marketing techniques and technologies. Such the integration of  economy needs and assumed educational effects makes the labour market favourable for the Faculty graduates.</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A graduate will possess abilities to use in depth knowledge of problems within the domain of basic sciences, main-field-of-study and specialization subjects. The graduate will be able to manage and supervise teams, deal with high-risk situations and decisions, and use competently the knowledge of law and economics. The graduate will be prepared to design technological processes, carry out research work and work creatively.</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The Mining Engineering graduate will be prepared to work for enterprises, engineering supervision bodies, state administration, design offices and research units, where in depth specialised knowledge of mining, geology and geoengineering is demanded.</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44818E69" wp14:editId="39413B32">
                <wp:simplePos x="0" y="0"/>
                <wp:positionH relativeFrom="column">
                  <wp:posOffset>583054</wp:posOffset>
                </wp:positionH>
                <wp:positionV relativeFrom="paragraph">
                  <wp:posOffset>105410</wp:posOffset>
                </wp:positionV>
                <wp:extent cx="2832100" cy="317500"/>
                <wp:effectExtent l="0" t="0" r="25400" b="2540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317500"/>
                        </a:xfrm>
                        <a:prstGeom prst="roundRect">
                          <a:avLst>
                            <a:gd name="adj" fmla="val 16667"/>
                          </a:avLst>
                        </a:prstGeom>
                        <a:noFill/>
                        <a:ln w="9525">
                          <a:solidFill>
                            <a:srgbClr val="034EA2">
                              <a:lumMod val="60000"/>
                              <a:lumOff val="4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 o:spid="_x0000_s1026" style="position:absolute;margin-left:45.9pt;margin-top:8.3pt;width:223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" filled="f" strokecolor="#3492fb"/>
            </w:pict>
          </mc:Fallback>
        </mc:AlternateContent>
      </w:r>
    </w:p>
    <w:p w:rsidR="00E91543" w:rsidRPr="00E91543" w:rsidRDefault="00E91543" w:rsidP="00E91543">
      <w:pPr>
        <w:spacing w:after="0" w:line="240" w:lineRule="auto"/>
        <w:ind w:firstLine="993"/>
        <w:rPr>
          <w:rFonts w:ascii="Times New Roman" w:eastAsia="Times New Roman" w:hAnsi="Times New Roman" w:cs="Times New Roman"/>
          <w:b/>
          <w:color w:val="1F497D"/>
          <w:sz w:val="20"/>
          <w:szCs w:val="20"/>
          <w:lang w:val="en-US" w:eastAsia="pl-PL"/>
        </w:rPr>
      </w:pPr>
      <w:r w:rsidRPr="00E91543">
        <w:rPr>
          <w:rFonts w:ascii="Times New Roman" w:eastAsia="Times New Roman" w:hAnsi="Times New Roman" w:cs="Times New Roman"/>
          <w:sz w:val="20"/>
          <w:szCs w:val="20"/>
          <w:lang w:val="en-US" w:eastAsia="pl-PL"/>
        </w:rPr>
        <w:t xml:space="preserve">   </w:t>
      </w:r>
      <w:r w:rsidRPr="00E91543">
        <w:rPr>
          <w:rFonts w:ascii="Times New Roman" w:eastAsia="Times New Roman" w:hAnsi="Times New Roman" w:cs="Times New Roman"/>
          <w:b/>
          <w:color w:val="1F497D"/>
          <w:sz w:val="20"/>
          <w:szCs w:val="20"/>
          <w:lang w:val="en-US" w:eastAsia="pl-PL"/>
        </w:rPr>
        <w:t>Mining Engineering MSc - structural overview</w:t>
      </w:r>
    </w:p>
    <w:p w:rsidR="00E91543" w:rsidRPr="00E91543" w:rsidRDefault="00E91543" w:rsidP="00E91543">
      <w:pPr>
        <w:spacing w:after="0" w:line="240" w:lineRule="auto"/>
        <w:rPr>
          <w:rFonts w:ascii="Times New Roman" w:eastAsia="Times New Roman" w:hAnsi="Times New Roman" w:cs="Times New Roman"/>
          <w:sz w:val="20"/>
          <w:szCs w:val="20"/>
          <w:lang w:val="en-US"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tblGrid>
      <w:tr w:rsidR="00E91543" w:rsidRPr="00E91543" w:rsidTr="00E91543">
        <w:tc>
          <w:tcPr>
            <w:tcW w:w="2943" w:type="dxa"/>
            <w:shd w:val="clear" w:color="auto" w:fill="D9D9D9"/>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Program components (courses)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D9D9D9"/>
          </w:tcPr>
          <w:p w:rsidR="00E91543" w:rsidRPr="00E91543" w:rsidRDefault="00E91543" w:rsidP="00E91543">
            <w:pPr>
              <w:spacing w:after="0" w:line="240" w:lineRule="auto"/>
              <w:jc w:val="center"/>
              <w:rPr>
                <w:rFonts w:ascii="Times New Roman" w:eastAsia="Times New Roman" w:hAnsi="Times New Roman" w:cs="Times New Roman"/>
                <w:sz w:val="20"/>
                <w:szCs w:val="20"/>
                <w:lang w:val="en-US" w:eastAsia="pl-PL"/>
              </w:rPr>
            </w:pPr>
            <w:r w:rsidRPr="00E91543">
              <w:rPr>
                <w:rFonts w:ascii="Times New Roman" w:eastAsia="Times New Roman" w:hAnsi="Times New Roman" w:cs="Times New Roman"/>
                <w:sz w:val="20"/>
                <w:szCs w:val="20"/>
                <w:lang w:val="en-US" w:eastAsia="pl-PL"/>
              </w:rPr>
              <w:t>ECTS</w:t>
            </w:r>
          </w:p>
        </w:tc>
      </w:tr>
      <w:tr w:rsidR="00E91543" w:rsidRPr="00E91543" w:rsidTr="00E91543">
        <w:tc>
          <w:tcPr>
            <w:tcW w:w="2943" w:type="dxa"/>
            <w:shd w:val="clear" w:color="auto" w:fill="DBE5F1" w:themeFill="accent1" w:themeFillTint="33"/>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Social and managerial sciences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DBE5F1" w:themeFill="accent1" w:themeFillTint="33"/>
          </w:tcPr>
          <w:p w:rsidR="00E91543" w:rsidRPr="00E91543" w:rsidRDefault="00E91543" w:rsidP="00E91543">
            <w:pPr>
              <w:spacing w:after="0" w:line="240" w:lineRule="auto"/>
              <w:jc w:val="center"/>
              <w:rPr>
                <w:rFonts w:ascii="Times New Roman" w:eastAsia="Times New Roman" w:hAnsi="Times New Roman" w:cs="Times New Roman"/>
                <w:sz w:val="20"/>
                <w:szCs w:val="20"/>
                <w:lang w:val="en-US" w:eastAsia="pl-PL"/>
              </w:rPr>
            </w:pPr>
            <w:r w:rsidRPr="00E91543">
              <w:rPr>
                <w:rFonts w:ascii="Times New Roman" w:eastAsia="Times New Roman" w:hAnsi="Times New Roman" w:cs="Times New Roman"/>
                <w:sz w:val="20"/>
                <w:szCs w:val="20"/>
                <w:lang w:val="en-US" w:eastAsia="pl-PL"/>
              </w:rPr>
              <w:t>7</w:t>
            </w:r>
          </w:p>
        </w:tc>
      </w:tr>
      <w:tr w:rsidR="00E91543" w:rsidRPr="00E91543" w:rsidTr="00E91543">
        <w:tc>
          <w:tcPr>
            <w:tcW w:w="2943" w:type="dxa"/>
            <w:shd w:val="clear" w:color="auto" w:fill="E5DFEC" w:themeFill="accent4" w:themeFillTint="33"/>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 xml:space="preserve">Basic sciences </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E5DFEC" w:themeFill="accent4" w:themeFillTint="33"/>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Times New Roman" w:eastAsia="Times New Roman" w:hAnsi="Times New Roman" w:cs="Times New Roman"/>
                <w:sz w:val="20"/>
                <w:szCs w:val="20"/>
                <w:lang w:eastAsia="pl-PL"/>
              </w:rPr>
              <w:t>4</w:t>
            </w:r>
          </w:p>
        </w:tc>
      </w:tr>
      <w:tr w:rsidR="00E91543" w:rsidRPr="00E91543" w:rsidTr="00E91543">
        <w:tc>
          <w:tcPr>
            <w:tcW w:w="2943" w:type="dxa"/>
            <w:shd w:val="clear" w:color="auto" w:fill="F8F7F2" w:themeFill="background2" w:themeFillTint="66"/>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Field of study specific courses (major)</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F8F7F2" w:themeFill="background2" w:themeFillTint="66"/>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Times New Roman" w:eastAsia="Times New Roman" w:hAnsi="Times New Roman" w:cs="Times New Roman"/>
                <w:sz w:val="20"/>
                <w:szCs w:val="20"/>
                <w:lang w:eastAsia="pl-PL"/>
              </w:rPr>
              <w:t>52</w:t>
            </w:r>
          </w:p>
        </w:tc>
      </w:tr>
      <w:tr w:rsidR="00E91543" w:rsidRPr="00E91543" w:rsidTr="00E91543">
        <w:tc>
          <w:tcPr>
            <w:tcW w:w="2943" w:type="dxa"/>
            <w:shd w:val="clear" w:color="auto" w:fill="92CDDC" w:themeFill="accent5" w:themeFillTint="99"/>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Foreign languages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92CDDC" w:themeFill="accent5" w:themeFillTint="99"/>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Times New Roman" w:eastAsia="Times New Roman" w:hAnsi="Times New Roman" w:cs="Times New Roman"/>
                <w:sz w:val="20"/>
                <w:szCs w:val="20"/>
                <w:lang w:eastAsia="pl-PL"/>
              </w:rPr>
              <w:t>3</w:t>
            </w:r>
          </w:p>
        </w:tc>
      </w:tr>
      <w:tr w:rsidR="00E91543" w:rsidRPr="00E91543" w:rsidTr="00E91543">
        <w:tc>
          <w:tcPr>
            <w:tcW w:w="2943" w:type="dxa"/>
            <w:shd w:val="clear" w:color="auto" w:fill="EAF1DD" w:themeFill="accent3" w:themeFillTint="33"/>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 xml:space="preserve">Information technologies </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EAF1DD" w:themeFill="accent3" w:themeFillTint="33"/>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Times New Roman" w:eastAsia="Times New Roman" w:hAnsi="Times New Roman" w:cs="Times New Roman"/>
                <w:sz w:val="20"/>
                <w:szCs w:val="20"/>
                <w:lang w:eastAsia="pl-PL"/>
              </w:rPr>
              <w:t>2</w:t>
            </w:r>
          </w:p>
        </w:tc>
      </w:tr>
      <w:tr w:rsidR="00E91543" w:rsidRPr="00E91543" w:rsidTr="00E91543">
        <w:tc>
          <w:tcPr>
            <w:tcW w:w="2943" w:type="dxa"/>
            <w:shd w:val="clear" w:color="auto" w:fill="B8CCE4" w:themeFill="accent1" w:themeFillTint="66"/>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Free electives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B8CCE4" w:themeFill="accent1" w:themeFillTint="66"/>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Times New Roman" w:eastAsia="Times New Roman" w:hAnsi="Times New Roman" w:cs="Times New Roman"/>
                <w:sz w:val="20"/>
                <w:szCs w:val="20"/>
                <w:lang w:eastAsia="pl-PL"/>
              </w:rPr>
              <w:t>5</w:t>
            </w:r>
          </w:p>
        </w:tc>
      </w:tr>
      <w:tr w:rsidR="00E91543" w:rsidRPr="00E91543" w:rsidTr="00E91543">
        <w:tc>
          <w:tcPr>
            <w:tcW w:w="2943" w:type="dxa"/>
            <w:shd w:val="clear" w:color="auto" w:fill="FFC000"/>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Thesis and diploma seminar</w:t>
            </w:r>
          </w:p>
        </w:tc>
        <w:tc>
          <w:tcPr>
            <w:tcW w:w="1701" w:type="dxa"/>
            <w:shd w:val="clear" w:color="auto" w:fill="FFC000"/>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Times New Roman" w:eastAsia="Times New Roman" w:hAnsi="Times New Roman" w:cs="Times New Roman"/>
                <w:sz w:val="20"/>
                <w:szCs w:val="20"/>
                <w:lang w:eastAsia="pl-PL"/>
              </w:rPr>
              <w:t>17</w:t>
            </w:r>
          </w:p>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p>
        </w:tc>
      </w:tr>
      <w:tr w:rsidR="00E91543" w:rsidRPr="00E91543" w:rsidTr="00E91543">
        <w:tc>
          <w:tcPr>
            <w:tcW w:w="2943" w:type="dxa"/>
            <w:shd w:val="clear" w:color="auto" w:fill="D9D9D9" w:themeFill="background1" w:themeFillShade="D9"/>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Total</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D9D9D9" w:themeFill="background1" w:themeFillShade="D9"/>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Times New Roman" w:eastAsia="Times New Roman" w:hAnsi="Times New Roman" w:cs="Times New Roman"/>
                <w:sz w:val="20"/>
                <w:szCs w:val="20"/>
                <w:lang w:eastAsia="pl-PL"/>
              </w:rPr>
              <w:t>90</w:t>
            </w:r>
          </w:p>
        </w:tc>
      </w:tr>
    </w:tbl>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it-IT"/>
        </w:rPr>
      </w:pPr>
    </w:p>
    <w:p w:rsidR="00B0159B" w:rsidRDefault="00B0159B">
      <w:pPr>
        <w:rPr>
          <w:rFonts w:ascii="Calibri Bold" w:eastAsia="Times New Roman" w:hAnsi="Calibri Bold" w:cs="Times New Roman"/>
          <w:bCs/>
          <w:color w:val="034EA2"/>
          <w:sz w:val="28"/>
          <w:szCs w:val="26"/>
          <w:lang w:val="it-IT"/>
        </w:rPr>
      </w:pPr>
      <w:bookmarkStart w:id="3" w:name="_Toc61689474"/>
      <w:bookmarkStart w:id="4" w:name="_Toc61802464"/>
      <w:bookmarkStart w:id="5" w:name="_Toc61689473"/>
      <w:bookmarkStart w:id="6" w:name="_Toc61869243"/>
      <w:r>
        <w:rPr>
          <w:rFonts w:ascii="Calibri Bold" w:eastAsia="Times New Roman" w:hAnsi="Calibri Bold" w:cs="Times New Roman"/>
          <w:bCs/>
          <w:color w:val="034EA2"/>
          <w:sz w:val="28"/>
          <w:szCs w:val="26"/>
          <w:lang w:val="it-IT"/>
        </w:rPr>
        <w:br w:type="page"/>
      </w:r>
    </w:p>
    <w:tbl>
      <w:tblPr>
        <w:tblW w:w="0" w:type="auto"/>
        <w:tblInd w:w="-38" w:type="dxa"/>
        <w:tblLayout w:type="fixed"/>
        <w:tblCellMar>
          <w:left w:w="70" w:type="dxa"/>
          <w:right w:w="70" w:type="dxa"/>
        </w:tblCellMar>
        <w:tblLook w:val="0000" w:firstRow="0" w:lastRow="0" w:firstColumn="0" w:lastColumn="0" w:noHBand="0" w:noVBand="0"/>
      </w:tblPr>
      <w:tblGrid>
        <w:gridCol w:w="742"/>
        <w:gridCol w:w="1624"/>
        <w:gridCol w:w="641"/>
        <w:gridCol w:w="1985"/>
        <w:gridCol w:w="708"/>
        <w:gridCol w:w="2127"/>
        <w:gridCol w:w="708"/>
      </w:tblGrid>
      <w:tr w:rsidR="0081579F" w:rsidRPr="0081579F" w:rsidTr="00C234FB">
        <w:trPr>
          <w:trHeight w:val="262"/>
        </w:trPr>
        <w:tc>
          <w:tcPr>
            <w:tcW w:w="742" w:type="dxa"/>
            <w:tcBorders>
              <w:top w:val="single" w:sz="6" w:space="0" w:color="auto"/>
              <w:left w:val="single" w:sz="6" w:space="0" w:color="auto"/>
              <w:bottom w:val="single" w:sz="6" w:space="0" w:color="auto"/>
              <w:right w:val="single" w:sz="6" w:space="0" w:color="auto"/>
            </w:tcBorders>
            <w:shd w:val="solid" w:color="FFFF00" w:fill="auto"/>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6"/>
                <w:szCs w:val="16"/>
                <w:lang w:val="hu-HU"/>
              </w:rPr>
            </w:pPr>
            <w:r w:rsidRPr="0081579F">
              <w:rPr>
                <w:rFonts w:ascii="Arial" w:eastAsia="Calibri" w:hAnsi="Arial" w:cs="Arial"/>
                <w:b/>
                <w:bCs/>
                <w:color w:val="000000"/>
                <w:sz w:val="16"/>
                <w:szCs w:val="16"/>
                <w:lang w:val="hu-HU"/>
              </w:rPr>
              <w:lastRenderedPageBreak/>
              <w:t>semester</w:t>
            </w:r>
          </w:p>
        </w:tc>
        <w:tc>
          <w:tcPr>
            <w:tcW w:w="1624" w:type="dxa"/>
            <w:tcBorders>
              <w:top w:val="single" w:sz="6" w:space="0" w:color="auto"/>
              <w:left w:val="nil"/>
              <w:bottom w:val="nil"/>
              <w:right w:val="nil"/>
            </w:tcBorders>
            <w:shd w:val="solid" w:color="FFFF00" w:fill="auto"/>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8"/>
                <w:szCs w:val="18"/>
                <w:lang w:val="hu-HU"/>
              </w:rPr>
            </w:pPr>
            <w:r w:rsidRPr="0081579F">
              <w:rPr>
                <w:rFonts w:ascii="Arial" w:eastAsia="Calibri" w:hAnsi="Arial" w:cs="Arial"/>
                <w:b/>
                <w:bCs/>
                <w:color w:val="000000"/>
                <w:sz w:val="18"/>
                <w:szCs w:val="18"/>
                <w:lang w:val="hu-HU"/>
              </w:rPr>
              <w:t>1</w:t>
            </w:r>
          </w:p>
        </w:tc>
        <w:tc>
          <w:tcPr>
            <w:tcW w:w="641" w:type="dxa"/>
            <w:tcBorders>
              <w:top w:val="single" w:sz="6" w:space="0" w:color="auto"/>
              <w:left w:val="single" w:sz="6" w:space="0" w:color="auto"/>
              <w:bottom w:val="nil"/>
              <w:right w:val="single" w:sz="6" w:space="0" w:color="auto"/>
            </w:tcBorders>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2"/>
                <w:szCs w:val="12"/>
                <w:lang w:val="hu-HU"/>
              </w:rPr>
            </w:pPr>
            <w:r w:rsidRPr="0081579F">
              <w:rPr>
                <w:rFonts w:ascii="Arial" w:eastAsia="Calibri" w:hAnsi="Arial" w:cs="Arial"/>
                <w:b/>
                <w:bCs/>
                <w:color w:val="000000"/>
                <w:sz w:val="12"/>
                <w:szCs w:val="12"/>
                <w:lang w:val="hu-HU"/>
              </w:rPr>
              <w:t>ECTS</w:t>
            </w:r>
          </w:p>
        </w:tc>
        <w:tc>
          <w:tcPr>
            <w:tcW w:w="1985" w:type="dxa"/>
            <w:tcBorders>
              <w:top w:val="single" w:sz="6" w:space="0" w:color="auto"/>
              <w:left w:val="nil"/>
              <w:bottom w:val="nil"/>
              <w:right w:val="nil"/>
            </w:tcBorders>
            <w:shd w:val="solid" w:color="FFFF00" w:fill="auto"/>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8"/>
                <w:szCs w:val="18"/>
                <w:lang w:val="hu-HU"/>
              </w:rPr>
            </w:pPr>
            <w:r w:rsidRPr="0081579F">
              <w:rPr>
                <w:rFonts w:ascii="Arial" w:eastAsia="Calibri" w:hAnsi="Arial" w:cs="Arial"/>
                <w:b/>
                <w:bCs/>
                <w:color w:val="000000"/>
                <w:sz w:val="18"/>
                <w:szCs w:val="18"/>
                <w:lang w:val="hu-HU"/>
              </w:rPr>
              <w:t>2</w:t>
            </w:r>
          </w:p>
        </w:tc>
        <w:tc>
          <w:tcPr>
            <w:tcW w:w="708" w:type="dxa"/>
            <w:tcBorders>
              <w:top w:val="single" w:sz="6" w:space="0" w:color="auto"/>
              <w:left w:val="single" w:sz="6" w:space="0" w:color="auto"/>
              <w:bottom w:val="nil"/>
              <w:right w:val="single" w:sz="6" w:space="0" w:color="auto"/>
            </w:tcBorders>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2"/>
                <w:szCs w:val="12"/>
                <w:lang w:val="hu-HU"/>
              </w:rPr>
            </w:pPr>
            <w:r w:rsidRPr="0081579F">
              <w:rPr>
                <w:rFonts w:ascii="Arial" w:eastAsia="Calibri" w:hAnsi="Arial" w:cs="Arial"/>
                <w:b/>
                <w:bCs/>
                <w:color w:val="000000"/>
                <w:sz w:val="12"/>
                <w:szCs w:val="12"/>
                <w:lang w:val="hu-HU"/>
              </w:rPr>
              <w:t>ECTS</w:t>
            </w:r>
          </w:p>
        </w:tc>
        <w:tc>
          <w:tcPr>
            <w:tcW w:w="2127" w:type="dxa"/>
            <w:tcBorders>
              <w:top w:val="single" w:sz="6" w:space="0" w:color="auto"/>
              <w:left w:val="nil"/>
              <w:bottom w:val="nil"/>
              <w:right w:val="nil"/>
            </w:tcBorders>
            <w:shd w:val="solid" w:color="FFFF00" w:fill="auto"/>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8"/>
                <w:szCs w:val="18"/>
                <w:lang w:val="hu-HU"/>
              </w:rPr>
            </w:pPr>
            <w:r w:rsidRPr="0081579F">
              <w:rPr>
                <w:rFonts w:ascii="Arial" w:eastAsia="Calibri" w:hAnsi="Arial" w:cs="Arial"/>
                <w:b/>
                <w:bCs/>
                <w:color w:val="000000"/>
                <w:sz w:val="18"/>
                <w:szCs w:val="18"/>
                <w:lang w:val="hu-HU"/>
              </w:rPr>
              <w:t>3</w:t>
            </w:r>
          </w:p>
        </w:tc>
        <w:tc>
          <w:tcPr>
            <w:tcW w:w="708" w:type="dxa"/>
            <w:tcBorders>
              <w:top w:val="single" w:sz="6" w:space="0" w:color="auto"/>
              <w:left w:val="single" w:sz="6" w:space="0" w:color="auto"/>
              <w:bottom w:val="nil"/>
              <w:right w:val="single" w:sz="6" w:space="0" w:color="auto"/>
            </w:tcBorders>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2"/>
                <w:szCs w:val="12"/>
                <w:lang w:val="hu-HU"/>
              </w:rPr>
            </w:pPr>
            <w:r w:rsidRPr="0081579F">
              <w:rPr>
                <w:rFonts w:ascii="Arial" w:eastAsia="Calibri" w:hAnsi="Arial" w:cs="Arial"/>
                <w:b/>
                <w:bCs/>
                <w:color w:val="000000"/>
                <w:sz w:val="12"/>
                <w:szCs w:val="12"/>
                <w:lang w:val="hu-HU"/>
              </w:rPr>
              <w:t>ECTS</w:t>
            </w:r>
          </w:p>
        </w:tc>
      </w:tr>
      <w:tr w:rsidR="0081579F" w:rsidRPr="0081579F" w:rsidTr="00C234FB">
        <w:trPr>
          <w:trHeight w:val="262"/>
        </w:trPr>
        <w:tc>
          <w:tcPr>
            <w:tcW w:w="742" w:type="dxa"/>
            <w:tcBorders>
              <w:top w:val="nil"/>
              <w:left w:val="single" w:sz="6" w:space="0" w:color="auto"/>
              <w:bottom w:val="single" w:sz="6" w:space="0" w:color="auto"/>
              <w:right w:val="single" w:sz="6" w:space="0" w:color="auto"/>
            </w:tcBorders>
            <w:shd w:val="solid" w:color="99CC00" w:fill="auto"/>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8"/>
                <w:szCs w:val="18"/>
                <w:lang w:val="hu-HU"/>
              </w:rPr>
            </w:pPr>
            <w:r w:rsidRPr="0081579F">
              <w:rPr>
                <w:rFonts w:ascii="Arial" w:eastAsia="Calibri" w:hAnsi="Arial" w:cs="Arial"/>
                <w:b/>
                <w:bCs/>
                <w:color w:val="000000"/>
                <w:sz w:val="18"/>
                <w:szCs w:val="18"/>
                <w:lang w:val="hu-HU"/>
              </w:rPr>
              <w:t>hours</w:t>
            </w:r>
          </w:p>
        </w:tc>
        <w:tc>
          <w:tcPr>
            <w:tcW w:w="1624" w:type="dxa"/>
            <w:tcBorders>
              <w:top w:val="nil"/>
              <w:left w:val="nil"/>
              <w:bottom w:val="single" w:sz="6" w:space="0" w:color="auto"/>
              <w:right w:val="nil"/>
            </w:tcBorders>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8"/>
                <w:szCs w:val="18"/>
                <w:lang w:val="hu-HU"/>
              </w:rPr>
            </w:pPr>
          </w:p>
        </w:tc>
        <w:tc>
          <w:tcPr>
            <w:tcW w:w="641" w:type="dxa"/>
            <w:tcBorders>
              <w:top w:val="nil"/>
              <w:left w:val="single" w:sz="6" w:space="0" w:color="auto"/>
              <w:bottom w:val="single" w:sz="6" w:space="0" w:color="auto"/>
              <w:right w:val="single" w:sz="6" w:space="0" w:color="auto"/>
            </w:tcBorders>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8"/>
                <w:szCs w:val="18"/>
                <w:lang w:val="hu-HU"/>
              </w:rPr>
            </w:pPr>
          </w:p>
        </w:tc>
        <w:tc>
          <w:tcPr>
            <w:tcW w:w="1985" w:type="dxa"/>
            <w:tcBorders>
              <w:top w:val="nil"/>
              <w:left w:val="nil"/>
              <w:bottom w:val="single" w:sz="6" w:space="0" w:color="auto"/>
              <w:right w:val="nil"/>
            </w:tcBorders>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8"/>
                <w:szCs w:val="18"/>
                <w:lang w:val="hu-HU"/>
              </w:rPr>
            </w:pPr>
          </w:p>
        </w:tc>
        <w:tc>
          <w:tcPr>
            <w:tcW w:w="708" w:type="dxa"/>
            <w:tcBorders>
              <w:top w:val="nil"/>
              <w:left w:val="single" w:sz="6" w:space="0" w:color="auto"/>
              <w:bottom w:val="single" w:sz="6" w:space="0" w:color="auto"/>
              <w:right w:val="single" w:sz="6" w:space="0" w:color="auto"/>
            </w:tcBorders>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8"/>
                <w:szCs w:val="18"/>
                <w:lang w:val="hu-HU"/>
              </w:rPr>
            </w:pPr>
          </w:p>
        </w:tc>
        <w:tc>
          <w:tcPr>
            <w:tcW w:w="2127" w:type="dxa"/>
            <w:tcBorders>
              <w:top w:val="nil"/>
              <w:left w:val="nil"/>
              <w:bottom w:val="single" w:sz="6" w:space="0" w:color="auto"/>
              <w:right w:val="nil"/>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18"/>
                <w:szCs w:val="18"/>
                <w:lang w:val="hu-HU"/>
              </w:rPr>
            </w:pPr>
          </w:p>
        </w:tc>
        <w:tc>
          <w:tcPr>
            <w:tcW w:w="708" w:type="dxa"/>
            <w:tcBorders>
              <w:top w:val="nil"/>
              <w:left w:val="single" w:sz="6" w:space="0" w:color="auto"/>
              <w:bottom w:val="single" w:sz="6" w:space="0" w:color="auto"/>
              <w:right w:val="single" w:sz="6" w:space="0" w:color="auto"/>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18"/>
                <w:szCs w:val="18"/>
                <w:lang w:val="hu-HU"/>
              </w:rPr>
            </w:pPr>
          </w:p>
        </w:tc>
      </w:tr>
      <w:tr w:rsidR="00E05659" w:rsidRPr="0081579F" w:rsidTr="00E05659">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w:t>
            </w:r>
          </w:p>
        </w:tc>
        <w:tc>
          <w:tcPr>
            <w:tcW w:w="1624"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Narrow" w:eastAsia="Calibri" w:hAnsi="Arial Narrow" w:cs="Arial Narrow"/>
                <w:color w:val="000000"/>
                <w:sz w:val="18"/>
                <w:szCs w:val="18"/>
                <w:lang w:val="hu-HU"/>
              </w:rPr>
            </w:pPr>
            <w:r w:rsidRPr="0081579F">
              <w:rPr>
                <w:rFonts w:ascii="Arial Narrow" w:eastAsia="Calibri" w:hAnsi="Arial Narrow" w:cs="Arial Narrow"/>
                <w:color w:val="000000"/>
                <w:sz w:val="18"/>
                <w:szCs w:val="18"/>
                <w:lang w:val="hu-HU"/>
              </w:rPr>
              <w:t>Theory and Practice in Geomechanics</w:t>
            </w:r>
          </w:p>
        </w:tc>
        <w:tc>
          <w:tcPr>
            <w:tcW w:w="641"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6</w:t>
            </w:r>
          </w:p>
        </w:tc>
        <w:tc>
          <w:tcPr>
            <w:tcW w:w="1985"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6"/>
                <w:szCs w:val="16"/>
                <w:lang w:val="hu-HU"/>
              </w:rPr>
            </w:pPr>
            <w:r w:rsidRPr="0081579F">
              <w:rPr>
                <w:rFonts w:ascii="Arial" w:eastAsia="Calibri" w:hAnsi="Arial" w:cs="Arial"/>
                <w:color w:val="000000"/>
                <w:sz w:val="16"/>
                <w:szCs w:val="16"/>
                <w:lang w:val="hu-HU"/>
              </w:rPr>
              <w:t>Machinery Systems</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6</w:t>
            </w:r>
          </w:p>
        </w:tc>
        <w:tc>
          <w:tcPr>
            <w:tcW w:w="2127"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Narrow" w:eastAsia="Calibri" w:hAnsi="Arial Narrow" w:cs="Arial Narrow"/>
                <w:color w:val="000000"/>
                <w:sz w:val="16"/>
                <w:szCs w:val="16"/>
                <w:lang w:val="hu-HU"/>
              </w:rPr>
            </w:pPr>
            <w:r w:rsidRPr="0081579F">
              <w:rPr>
                <w:rFonts w:ascii="Arial Narrow" w:eastAsia="Calibri" w:hAnsi="Arial Narrow" w:cs="Arial Narrow"/>
                <w:color w:val="000000"/>
                <w:sz w:val="16"/>
                <w:szCs w:val="16"/>
                <w:lang w:val="hu-HU"/>
              </w:rPr>
              <w:t>Mineral Processing Systems     10020 E</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3</w:t>
            </w:r>
          </w:p>
        </w:tc>
      </w:tr>
      <w:tr w:rsidR="00E05659" w:rsidRPr="0081579F" w:rsidTr="005B3FDA">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2</w:t>
            </w:r>
          </w:p>
        </w:tc>
        <w:tc>
          <w:tcPr>
            <w:tcW w:w="1624"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1985"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2127"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r>
      <w:tr w:rsidR="00E05659" w:rsidRPr="0081579F" w:rsidTr="005B3FDA">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3</w:t>
            </w:r>
          </w:p>
        </w:tc>
        <w:tc>
          <w:tcPr>
            <w:tcW w:w="1624"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1985"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2127"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6"/>
                <w:szCs w:val="16"/>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r>
      <w:tr w:rsidR="00E05659" w:rsidRPr="0081579F" w:rsidTr="00E05659">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4</w:t>
            </w:r>
          </w:p>
        </w:tc>
        <w:tc>
          <w:tcPr>
            <w:tcW w:w="1624"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1985"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2127" w:type="dxa"/>
            <w:vMerge w:val="restart"/>
            <w:tcBorders>
              <w:top w:val="nil"/>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4"/>
                <w:szCs w:val="14"/>
                <w:lang w:val="hu-HU"/>
              </w:rPr>
            </w:pPr>
            <w:r w:rsidRPr="0081579F">
              <w:rPr>
                <w:rFonts w:ascii="Arial" w:eastAsia="Calibri" w:hAnsi="Arial" w:cs="Arial"/>
                <w:color w:val="000000"/>
                <w:sz w:val="14"/>
                <w:szCs w:val="14"/>
                <w:lang w:val="hu-HU"/>
              </w:rPr>
              <w:t>Environmental Management  20001Z</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3</w:t>
            </w:r>
          </w:p>
        </w:tc>
      </w:tr>
      <w:tr w:rsidR="00E05659" w:rsidRPr="0081579F" w:rsidTr="00E05659">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5</w:t>
            </w:r>
          </w:p>
        </w:tc>
        <w:tc>
          <w:tcPr>
            <w:tcW w:w="1624"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1985" w:type="dxa"/>
            <w:vMerge w:val="restart"/>
            <w:tcBorders>
              <w:top w:val="single" w:sz="6" w:space="0" w:color="auto"/>
              <w:left w:val="nil"/>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Narrow" w:eastAsia="Calibri" w:hAnsi="Arial Narrow" w:cs="Arial Narrow"/>
                <w:color w:val="000000"/>
                <w:sz w:val="18"/>
                <w:szCs w:val="18"/>
                <w:lang w:val="hu-HU"/>
              </w:rPr>
            </w:pPr>
            <w:r w:rsidRPr="0081579F">
              <w:rPr>
                <w:rFonts w:ascii="Arial Narrow" w:eastAsia="Calibri" w:hAnsi="Arial Narrow" w:cs="Arial Narrow"/>
                <w:color w:val="000000"/>
                <w:sz w:val="18"/>
                <w:szCs w:val="18"/>
                <w:lang w:val="hu-HU"/>
              </w:rPr>
              <w:t>Tunnel and Underground Excavation Design</w:t>
            </w:r>
          </w:p>
        </w:tc>
        <w:tc>
          <w:tcPr>
            <w:tcW w:w="708" w:type="dxa"/>
            <w:vMerge w:val="restart"/>
            <w:tcBorders>
              <w:top w:val="nil"/>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5</w:t>
            </w:r>
          </w:p>
        </w:tc>
        <w:tc>
          <w:tcPr>
            <w:tcW w:w="2127"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4"/>
                <w:szCs w:val="14"/>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r>
      <w:tr w:rsidR="00E05659" w:rsidRPr="0081579F" w:rsidTr="00893C02">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6</w:t>
            </w:r>
          </w:p>
        </w:tc>
        <w:tc>
          <w:tcPr>
            <w:tcW w:w="1624"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Narrow" w:eastAsia="Calibri" w:hAnsi="Arial Narrow" w:cs="Arial Narrow"/>
                <w:color w:val="000000"/>
                <w:sz w:val="18"/>
                <w:szCs w:val="18"/>
                <w:lang w:val="hu-HU"/>
              </w:rPr>
            </w:pPr>
            <w:r w:rsidRPr="0081579F">
              <w:rPr>
                <w:rFonts w:ascii="Arial Narrow" w:eastAsia="Calibri" w:hAnsi="Arial Narrow" w:cs="Arial Narrow"/>
                <w:color w:val="000000"/>
                <w:sz w:val="18"/>
                <w:szCs w:val="18"/>
                <w:lang w:val="hu-HU"/>
              </w:rPr>
              <w:t>Computer Aided Geological Modelling &amp; Geostatistics</w:t>
            </w:r>
          </w:p>
        </w:tc>
        <w:tc>
          <w:tcPr>
            <w:tcW w:w="641"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5</w:t>
            </w:r>
          </w:p>
        </w:tc>
        <w:tc>
          <w:tcPr>
            <w:tcW w:w="1985" w:type="dxa"/>
            <w:vMerge/>
            <w:tcBorders>
              <w:left w:val="nil"/>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2127" w:type="dxa"/>
            <w:vMerge/>
            <w:tcBorders>
              <w:left w:val="single" w:sz="6" w:space="0" w:color="auto"/>
              <w:bottom w:val="nil"/>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4"/>
                <w:szCs w:val="14"/>
                <w:lang w:val="hu-HU"/>
              </w:rPr>
            </w:pPr>
          </w:p>
        </w:tc>
        <w:tc>
          <w:tcPr>
            <w:tcW w:w="708" w:type="dxa"/>
            <w:vMerge/>
            <w:tcBorders>
              <w:left w:val="single" w:sz="6" w:space="0" w:color="auto"/>
              <w:bottom w:val="nil"/>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r>
      <w:tr w:rsidR="00E05659" w:rsidRPr="0081579F" w:rsidTr="00893C02">
        <w:trPr>
          <w:trHeight w:val="247"/>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7</w:t>
            </w:r>
          </w:p>
        </w:tc>
        <w:tc>
          <w:tcPr>
            <w:tcW w:w="1624"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1985" w:type="dxa"/>
            <w:vMerge/>
            <w:tcBorders>
              <w:left w:val="nil"/>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2127"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4"/>
                <w:szCs w:val="14"/>
                <w:lang w:val="hu-HU"/>
              </w:rPr>
            </w:pPr>
            <w:r>
              <w:rPr>
                <w:rFonts w:ascii="Arial" w:eastAsia="Calibri" w:hAnsi="Arial" w:cs="Arial"/>
                <w:color w:val="000000"/>
                <w:sz w:val="14"/>
                <w:szCs w:val="14"/>
                <w:lang w:val="hu-HU"/>
              </w:rPr>
              <w:t>Digital Mine</w:t>
            </w:r>
            <w:r w:rsidRPr="0081579F">
              <w:rPr>
                <w:rFonts w:ascii="Arial" w:eastAsia="Calibri" w:hAnsi="Arial" w:cs="Arial"/>
                <w:color w:val="000000"/>
                <w:sz w:val="14"/>
                <w:szCs w:val="14"/>
                <w:lang w:val="hu-HU"/>
              </w:rPr>
              <w:t xml:space="preserve">  10100 Z</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2</w:t>
            </w:r>
          </w:p>
        </w:tc>
      </w:tr>
      <w:tr w:rsidR="00E05659" w:rsidRPr="0081579F" w:rsidTr="00893C02">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8</w:t>
            </w:r>
          </w:p>
        </w:tc>
        <w:tc>
          <w:tcPr>
            <w:tcW w:w="1624"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1985" w:type="dxa"/>
            <w:vMerge/>
            <w:tcBorders>
              <w:left w:val="nil"/>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2127"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r>
      <w:tr w:rsidR="00E05659" w:rsidRPr="0081579F" w:rsidTr="00E05659">
        <w:trPr>
          <w:trHeight w:val="276"/>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9</w:t>
            </w:r>
          </w:p>
        </w:tc>
        <w:tc>
          <w:tcPr>
            <w:tcW w:w="1624"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1985"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6"/>
                <w:szCs w:val="16"/>
                <w:lang w:val="hu-HU"/>
              </w:rPr>
            </w:pPr>
            <w:r w:rsidRPr="0081579F">
              <w:rPr>
                <w:rFonts w:ascii="Arial" w:eastAsia="Calibri" w:hAnsi="Arial" w:cs="Arial"/>
                <w:color w:val="000000"/>
                <w:sz w:val="16"/>
                <w:szCs w:val="16"/>
                <w:lang w:val="hu-HU"/>
              </w:rPr>
              <w:t>Computer Aided Mine  Design</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5</w:t>
            </w:r>
          </w:p>
        </w:tc>
        <w:tc>
          <w:tcPr>
            <w:tcW w:w="2127"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6"/>
                <w:szCs w:val="16"/>
                <w:lang w:val="hu-HU"/>
              </w:rPr>
            </w:pPr>
            <w:r w:rsidRPr="0081579F">
              <w:rPr>
                <w:rFonts w:ascii="Arial" w:eastAsia="Calibri" w:hAnsi="Arial" w:cs="Arial"/>
                <w:color w:val="000000"/>
                <w:sz w:val="16"/>
                <w:szCs w:val="16"/>
                <w:lang w:val="hu-HU"/>
              </w:rPr>
              <w:t>Operations Research 10100Z</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3</w:t>
            </w:r>
          </w:p>
        </w:tc>
      </w:tr>
      <w:tr w:rsidR="00E05659" w:rsidRPr="0081579F" w:rsidTr="008E68AA">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10</w:t>
            </w:r>
          </w:p>
        </w:tc>
        <w:tc>
          <w:tcPr>
            <w:tcW w:w="1624"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Narrow" w:eastAsia="Calibri" w:hAnsi="Arial Narrow" w:cs="Arial Narrow"/>
                <w:color w:val="000000"/>
                <w:sz w:val="18"/>
                <w:szCs w:val="18"/>
                <w:lang w:val="hu-HU"/>
              </w:rPr>
            </w:pPr>
            <w:r w:rsidRPr="0081579F">
              <w:rPr>
                <w:rFonts w:ascii="Arial Narrow" w:eastAsia="Calibri" w:hAnsi="Arial Narrow" w:cs="Arial Narrow"/>
                <w:color w:val="000000"/>
                <w:sz w:val="18"/>
                <w:szCs w:val="18"/>
                <w:lang w:val="hu-HU"/>
              </w:rPr>
              <w:t>Project Management,  Appraisal and  Risk Evaluation</w:t>
            </w:r>
          </w:p>
        </w:tc>
        <w:tc>
          <w:tcPr>
            <w:tcW w:w="641"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20"/>
                <w:szCs w:val="20"/>
                <w:lang w:val="hu-HU"/>
              </w:rPr>
            </w:pPr>
            <w:r w:rsidRPr="0081579F">
              <w:rPr>
                <w:rFonts w:ascii="Arial" w:eastAsia="Calibri" w:hAnsi="Arial" w:cs="Arial"/>
                <w:color w:val="000000"/>
                <w:sz w:val="20"/>
                <w:szCs w:val="20"/>
                <w:lang w:val="hu-HU"/>
              </w:rPr>
              <w:t>4</w:t>
            </w:r>
          </w:p>
        </w:tc>
        <w:tc>
          <w:tcPr>
            <w:tcW w:w="1985"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2127"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r>
      <w:tr w:rsidR="00E05659" w:rsidRPr="0081579F" w:rsidTr="008E68AA">
        <w:trPr>
          <w:trHeight w:val="247"/>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11</w:t>
            </w:r>
          </w:p>
        </w:tc>
        <w:tc>
          <w:tcPr>
            <w:tcW w:w="1624"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1985"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2127"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Narrow" w:eastAsia="Calibri" w:hAnsi="Arial Narrow" w:cs="Arial Narrow"/>
                <w:color w:val="000000"/>
                <w:sz w:val="18"/>
                <w:szCs w:val="18"/>
                <w:lang w:val="hu-HU"/>
              </w:rPr>
            </w:pPr>
            <w:r w:rsidRPr="0081579F">
              <w:rPr>
                <w:rFonts w:ascii="Arial Narrow" w:eastAsia="Calibri" w:hAnsi="Arial Narrow" w:cs="Arial Narrow"/>
                <w:color w:val="000000"/>
                <w:sz w:val="18"/>
                <w:szCs w:val="18"/>
                <w:lang w:val="hu-HU"/>
              </w:rPr>
              <w:t>Free Elective 20000</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20"/>
                <w:szCs w:val="20"/>
                <w:lang w:val="hu-HU"/>
              </w:rPr>
            </w:pPr>
            <w:r w:rsidRPr="0081579F">
              <w:rPr>
                <w:rFonts w:ascii="Arial" w:eastAsia="Calibri" w:hAnsi="Arial" w:cs="Arial"/>
                <w:color w:val="000000"/>
                <w:sz w:val="20"/>
                <w:szCs w:val="20"/>
                <w:lang w:val="hu-HU"/>
              </w:rPr>
              <w:t>2</w:t>
            </w:r>
          </w:p>
        </w:tc>
      </w:tr>
      <w:tr w:rsidR="00E05659" w:rsidRPr="0081579F" w:rsidTr="008E68AA">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12</w:t>
            </w:r>
          </w:p>
        </w:tc>
        <w:tc>
          <w:tcPr>
            <w:tcW w:w="1624"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1985"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2127"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r>
      <w:tr w:rsidR="00E05659" w:rsidRPr="0081579F" w:rsidTr="00E05659">
        <w:trPr>
          <w:trHeight w:val="247"/>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13</w:t>
            </w:r>
          </w:p>
        </w:tc>
        <w:tc>
          <w:tcPr>
            <w:tcW w:w="1624"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1985" w:type="dxa"/>
            <w:vMerge w:val="restart"/>
            <w:tcBorders>
              <w:top w:val="nil"/>
              <w:left w:val="single" w:sz="6" w:space="0" w:color="auto"/>
              <w:right w:val="nil"/>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6"/>
                <w:szCs w:val="16"/>
                <w:lang w:val="hu-HU"/>
              </w:rPr>
            </w:pPr>
            <w:r w:rsidRPr="0081579F">
              <w:rPr>
                <w:rFonts w:ascii="Arial" w:eastAsia="Calibri" w:hAnsi="Arial" w:cs="Arial"/>
                <w:color w:val="000000"/>
                <w:sz w:val="16"/>
                <w:szCs w:val="16"/>
                <w:lang w:val="hu-HU"/>
              </w:rPr>
              <w:t>Foreign Language</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6"/>
                <w:szCs w:val="16"/>
                <w:lang w:val="hu-HU"/>
              </w:rPr>
            </w:pPr>
            <w:r w:rsidRPr="0081579F">
              <w:rPr>
                <w:rFonts w:ascii="Arial" w:eastAsia="Calibri" w:hAnsi="Arial" w:cs="Arial"/>
                <w:color w:val="000000"/>
                <w:sz w:val="16"/>
                <w:szCs w:val="16"/>
                <w:lang w:val="hu-HU"/>
              </w:rPr>
              <w:t>2</w:t>
            </w:r>
          </w:p>
        </w:tc>
        <w:tc>
          <w:tcPr>
            <w:tcW w:w="2127"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4"/>
                <w:szCs w:val="14"/>
                <w:lang w:val="hu-HU"/>
              </w:rPr>
            </w:pPr>
            <w:r w:rsidRPr="0081579F">
              <w:rPr>
                <w:rFonts w:ascii="Arial" w:eastAsia="Calibri" w:hAnsi="Arial" w:cs="Arial"/>
                <w:color w:val="000000"/>
                <w:sz w:val="14"/>
                <w:szCs w:val="14"/>
                <w:lang w:val="hu-HU"/>
              </w:rPr>
              <w:t>Diploma Seminar 00002Z</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2</w:t>
            </w:r>
          </w:p>
        </w:tc>
      </w:tr>
      <w:tr w:rsidR="00E05659" w:rsidRPr="0081579F" w:rsidTr="00172207">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14</w:t>
            </w:r>
          </w:p>
        </w:tc>
        <w:tc>
          <w:tcPr>
            <w:tcW w:w="1624"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Narrow" w:eastAsia="Calibri" w:hAnsi="Arial Narrow" w:cs="Arial Narrow"/>
                <w:color w:val="000000"/>
                <w:sz w:val="16"/>
                <w:szCs w:val="16"/>
                <w:lang w:val="hu-HU"/>
              </w:rPr>
            </w:pPr>
            <w:r w:rsidRPr="0081579F">
              <w:rPr>
                <w:rFonts w:ascii="Arial Narrow" w:eastAsia="Calibri" w:hAnsi="Arial Narrow" w:cs="Arial Narrow"/>
                <w:color w:val="000000"/>
                <w:sz w:val="16"/>
                <w:szCs w:val="16"/>
                <w:lang w:val="hu-HU"/>
              </w:rPr>
              <w:t>Engineering Geophisics</w:t>
            </w:r>
          </w:p>
        </w:tc>
        <w:tc>
          <w:tcPr>
            <w:tcW w:w="641"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3</w:t>
            </w:r>
          </w:p>
        </w:tc>
        <w:tc>
          <w:tcPr>
            <w:tcW w:w="1985" w:type="dxa"/>
            <w:vMerge/>
            <w:tcBorders>
              <w:left w:val="single" w:sz="6" w:space="0" w:color="auto"/>
              <w:right w:val="nil"/>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2127"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4"/>
                <w:szCs w:val="14"/>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r>
      <w:tr w:rsidR="00E05659" w:rsidRPr="0081579F" w:rsidTr="00E05659">
        <w:trPr>
          <w:trHeight w:val="290"/>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15</w:t>
            </w:r>
          </w:p>
        </w:tc>
        <w:tc>
          <w:tcPr>
            <w:tcW w:w="1624"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6"/>
                <w:szCs w:val="16"/>
                <w:lang w:val="hu-HU"/>
              </w:rPr>
            </w:pPr>
          </w:p>
        </w:tc>
        <w:tc>
          <w:tcPr>
            <w:tcW w:w="641"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1985" w:type="dxa"/>
            <w:vMerge/>
            <w:tcBorders>
              <w:left w:val="single" w:sz="6" w:space="0" w:color="auto"/>
              <w:bottom w:val="single" w:sz="6" w:space="0" w:color="auto"/>
              <w:right w:val="nil"/>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2127"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6"/>
                <w:szCs w:val="16"/>
                <w:lang w:val="hu-HU"/>
              </w:rPr>
            </w:pPr>
            <w:r w:rsidRPr="0081579F">
              <w:rPr>
                <w:rFonts w:ascii="Arial" w:eastAsia="Calibri" w:hAnsi="Arial" w:cs="Arial"/>
                <w:color w:val="000000"/>
                <w:sz w:val="16"/>
                <w:szCs w:val="16"/>
                <w:lang w:val="hu-HU"/>
              </w:rPr>
              <w:t>Master Thesis</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15</w:t>
            </w:r>
          </w:p>
        </w:tc>
      </w:tr>
      <w:tr w:rsidR="00E05659" w:rsidRPr="0081579F" w:rsidTr="00E05659">
        <w:trPr>
          <w:trHeight w:val="334"/>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16</w:t>
            </w:r>
          </w:p>
        </w:tc>
        <w:tc>
          <w:tcPr>
            <w:tcW w:w="1624"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Narrow" w:eastAsia="Calibri" w:hAnsi="Arial Narrow" w:cs="Arial Narrow"/>
                <w:color w:val="000000"/>
                <w:sz w:val="18"/>
                <w:szCs w:val="18"/>
                <w:lang w:val="hu-HU"/>
              </w:rPr>
            </w:pPr>
            <w:r w:rsidRPr="0081579F">
              <w:rPr>
                <w:rFonts w:ascii="Arial Narrow" w:eastAsia="Calibri" w:hAnsi="Arial Narrow" w:cs="Arial Narrow"/>
                <w:color w:val="000000"/>
                <w:sz w:val="18"/>
                <w:szCs w:val="18"/>
                <w:lang w:val="hu-HU"/>
              </w:rPr>
              <w:t>Integrated Analysis of Deformations  in Geomechanical Engineering</w:t>
            </w:r>
          </w:p>
        </w:tc>
        <w:tc>
          <w:tcPr>
            <w:tcW w:w="641"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20"/>
                <w:szCs w:val="20"/>
                <w:lang w:val="hu-HU"/>
              </w:rPr>
            </w:pPr>
            <w:r w:rsidRPr="0081579F">
              <w:rPr>
                <w:rFonts w:ascii="Arial" w:eastAsia="Calibri" w:hAnsi="Arial" w:cs="Arial"/>
                <w:color w:val="000000"/>
                <w:sz w:val="20"/>
                <w:szCs w:val="20"/>
                <w:lang w:val="hu-HU"/>
              </w:rPr>
              <w:t>5</w:t>
            </w:r>
          </w:p>
        </w:tc>
        <w:tc>
          <w:tcPr>
            <w:tcW w:w="1985" w:type="dxa"/>
            <w:tcBorders>
              <w:top w:val="nil"/>
              <w:left w:val="nil"/>
              <w:bottom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4"/>
                <w:szCs w:val="14"/>
                <w:lang w:val="hu-HU"/>
              </w:rPr>
            </w:pPr>
            <w:r w:rsidRPr="0081579F">
              <w:rPr>
                <w:rFonts w:ascii="Arial" w:eastAsia="Calibri" w:hAnsi="Arial" w:cs="Arial"/>
                <w:color w:val="000000"/>
                <w:sz w:val="14"/>
                <w:szCs w:val="14"/>
                <w:lang w:val="hu-HU"/>
              </w:rPr>
              <w:t>Foreign Language</w:t>
            </w:r>
          </w:p>
        </w:tc>
        <w:tc>
          <w:tcPr>
            <w:tcW w:w="708" w:type="dxa"/>
            <w:tcBorders>
              <w:top w:val="nil"/>
              <w:left w:val="single" w:sz="6" w:space="0" w:color="auto"/>
              <w:bottom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6"/>
                <w:szCs w:val="16"/>
                <w:lang w:val="hu-HU"/>
              </w:rPr>
            </w:pPr>
            <w:r w:rsidRPr="0081579F">
              <w:rPr>
                <w:rFonts w:ascii="Arial" w:eastAsia="Calibri" w:hAnsi="Arial" w:cs="Arial"/>
                <w:color w:val="000000"/>
                <w:sz w:val="16"/>
                <w:szCs w:val="16"/>
                <w:lang w:val="hu-HU"/>
              </w:rPr>
              <w:t>1</w:t>
            </w:r>
          </w:p>
        </w:tc>
        <w:tc>
          <w:tcPr>
            <w:tcW w:w="2127"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r>
      <w:tr w:rsidR="00E05659" w:rsidRPr="0081579F" w:rsidTr="004D6AE0">
        <w:trPr>
          <w:trHeight w:val="290"/>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17</w:t>
            </w:r>
          </w:p>
        </w:tc>
        <w:tc>
          <w:tcPr>
            <w:tcW w:w="1624"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1985"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4"/>
                <w:szCs w:val="14"/>
                <w:lang w:val="hu-HU"/>
              </w:rPr>
            </w:pPr>
            <w:r w:rsidRPr="0081579F">
              <w:rPr>
                <w:rFonts w:ascii="Arial" w:eastAsia="Calibri" w:hAnsi="Arial" w:cs="Arial"/>
                <w:color w:val="000000"/>
                <w:sz w:val="14"/>
                <w:szCs w:val="14"/>
                <w:lang w:val="hu-HU"/>
              </w:rPr>
              <w:t>Free Elective</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3</w:t>
            </w:r>
          </w:p>
        </w:tc>
        <w:tc>
          <w:tcPr>
            <w:tcW w:w="2127"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r>
      <w:tr w:rsidR="00E05659" w:rsidRPr="0081579F" w:rsidTr="004D6AE0">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18</w:t>
            </w:r>
          </w:p>
        </w:tc>
        <w:tc>
          <w:tcPr>
            <w:tcW w:w="1624"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1985"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4"/>
                <w:szCs w:val="14"/>
                <w:lang w:val="hu-HU"/>
              </w:rPr>
            </w:pPr>
          </w:p>
        </w:tc>
        <w:tc>
          <w:tcPr>
            <w:tcW w:w="708" w:type="dxa"/>
            <w:vMerge/>
            <w:tcBorders>
              <w:left w:val="single" w:sz="6" w:space="0" w:color="auto"/>
              <w:bottom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p>
        </w:tc>
        <w:tc>
          <w:tcPr>
            <w:tcW w:w="2127"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r>
      <w:tr w:rsidR="00E05659" w:rsidRPr="0081579F" w:rsidTr="004D6AE0">
        <w:trPr>
          <w:trHeight w:val="247"/>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19</w:t>
            </w:r>
          </w:p>
        </w:tc>
        <w:tc>
          <w:tcPr>
            <w:tcW w:w="1624"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1985"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6"/>
                <w:szCs w:val="16"/>
                <w:lang w:val="hu-HU"/>
              </w:rPr>
            </w:pPr>
            <w:r w:rsidRPr="0081579F">
              <w:rPr>
                <w:rFonts w:ascii="Arial" w:eastAsia="Calibri" w:hAnsi="Arial" w:cs="Arial"/>
                <w:color w:val="000000"/>
                <w:sz w:val="16"/>
                <w:szCs w:val="16"/>
                <w:lang w:val="hu-HU"/>
              </w:rPr>
              <w:t>Ventilation and Mine Fires</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4</w:t>
            </w:r>
          </w:p>
        </w:tc>
        <w:tc>
          <w:tcPr>
            <w:tcW w:w="2127"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r>
      <w:tr w:rsidR="00E05659" w:rsidRPr="0081579F" w:rsidTr="004D6AE0">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20</w:t>
            </w:r>
          </w:p>
        </w:tc>
        <w:tc>
          <w:tcPr>
            <w:tcW w:w="1624"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Narrow" w:eastAsia="Calibri" w:hAnsi="Arial Narrow" w:cs="Arial Narrow"/>
                <w:color w:val="000000"/>
                <w:sz w:val="18"/>
                <w:szCs w:val="18"/>
                <w:lang w:val="hu-HU"/>
              </w:rPr>
            </w:pPr>
            <w:r w:rsidRPr="0081579F">
              <w:rPr>
                <w:rFonts w:ascii="Arial Narrow" w:eastAsia="Calibri" w:hAnsi="Arial Narrow" w:cs="Arial Narrow"/>
                <w:color w:val="000000"/>
                <w:sz w:val="18"/>
                <w:szCs w:val="18"/>
                <w:lang w:val="hu-HU"/>
              </w:rPr>
              <w:t>Occupational Health and Safety</w:t>
            </w:r>
          </w:p>
        </w:tc>
        <w:tc>
          <w:tcPr>
            <w:tcW w:w="641"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20"/>
                <w:szCs w:val="20"/>
                <w:lang w:val="hu-HU"/>
              </w:rPr>
            </w:pPr>
            <w:r w:rsidRPr="0081579F">
              <w:rPr>
                <w:rFonts w:ascii="Arial" w:eastAsia="Calibri" w:hAnsi="Arial" w:cs="Arial"/>
                <w:color w:val="000000"/>
                <w:sz w:val="20"/>
                <w:szCs w:val="20"/>
                <w:lang w:val="hu-HU"/>
              </w:rPr>
              <w:t>2</w:t>
            </w:r>
          </w:p>
        </w:tc>
        <w:tc>
          <w:tcPr>
            <w:tcW w:w="1985"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2127"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r>
      <w:tr w:rsidR="00E05659" w:rsidRPr="0081579F" w:rsidTr="004D6AE0">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21</w:t>
            </w:r>
          </w:p>
        </w:tc>
        <w:tc>
          <w:tcPr>
            <w:tcW w:w="1624"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1985"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2127"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r>
      <w:tr w:rsidR="00E05659" w:rsidRPr="0081579F" w:rsidTr="004D6AE0">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22</w:t>
            </w:r>
          </w:p>
        </w:tc>
        <w:tc>
          <w:tcPr>
            <w:tcW w:w="1624"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Narrow" w:eastAsia="Calibri" w:hAnsi="Arial Narrow" w:cs="Arial Narrow"/>
                <w:color w:val="000000"/>
                <w:sz w:val="18"/>
                <w:szCs w:val="18"/>
                <w:lang w:val="hu-HU"/>
              </w:rPr>
            </w:pPr>
            <w:r w:rsidRPr="0081579F">
              <w:rPr>
                <w:rFonts w:ascii="Arial Narrow" w:eastAsia="Calibri" w:hAnsi="Arial Narrow" w:cs="Arial Narrow"/>
                <w:color w:val="000000"/>
                <w:sz w:val="18"/>
                <w:szCs w:val="18"/>
                <w:lang w:val="hu-HU"/>
              </w:rPr>
              <w:t>Excavation Design in Open Pit Mining</w:t>
            </w:r>
          </w:p>
        </w:tc>
        <w:tc>
          <w:tcPr>
            <w:tcW w:w="641"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5</w:t>
            </w:r>
          </w:p>
        </w:tc>
        <w:tc>
          <w:tcPr>
            <w:tcW w:w="1985" w:type="dxa"/>
            <w:vMerge w:val="restart"/>
            <w:tcBorders>
              <w:top w:val="single" w:sz="6" w:space="0" w:color="auto"/>
              <w:left w:val="single" w:sz="6" w:space="0" w:color="auto"/>
              <w:right w:val="nil"/>
            </w:tcBorders>
            <w:vAlign w:val="center"/>
          </w:tcPr>
          <w:p w:rsidR="00E05659" w:rsidRPr="0081579F" w:rsidRDefault="00E05659" w:rsidP="00E05659">
            <w:pPr>
              <w:autoSpaceDE w:val="0"/>
              <w:autoSpaceDN w:val="0"/>
              <w:adjustRightInd w:val="0"/>
              <w:spacing w:after="0" w:line="240" w:lineRule="auto"/>
              <w:jc w:val="center"/>
              <w:rPr>
                <w:rFonts w:ascii="Arial Narrow" w:eastAsia="Calibri" w:hAnsi="Arial Narrow" w:cs="Arial Narrow"/>
                <w:color w:val="000000"/>
                <w:sz w:val="16"/>
                <w:szCs w:val="16"/>
                <w:lang w:val="hu-HU"/>
              </w:rPr>
            </w:pPr>
            <w:r w:rsidRPr="0081579F">
              <w:rPr>
                <w:rFonts w:ascii="Arial Narrow" w:eastAsia="Calibri" w:hAnsi="Arial Narrow" w:cs="Arial Narrow"/>
                <w:color w:val="000000"/>
                <w:sz w:val="16"/>
                <w:szCs w:val="16"/>
                <w:lang w:val="hu-HU"/>
              </w:rPr>
              <w:t>Issues in Nuclear Physisc</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6"/>
                <w:szCs w:val="16"/>
                <w:lang w:val="hu-HU"/>
              </w:rPr>
            </w:pPr>
            <w:r w:rsidRPr="0081579F">
              <w:rPr>
                <w:rFonts w:ascii="Arial" w:eastAsia="Calibri" w:hAnsi="Arial" w:cs="Arial"/>
                <w:color w:val="000000"/>
                <w:sz w:val="16"/>
                <w:szCs w:val="16"/>
                <w:lang w:val="hu-HU"/>
              </w:rPr>
              <w:t>2</w:t>
            </w:r>
          </w:p>
        </w:tc>
        <w:tc>
          <w:tcPr>
            <w:tcW w:w="2127"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r>
      <w:tr w:rsidR="00E05659" w:rsidRPr="0081579F" w:rsidTr="004D6AE0">
        <w:trPr>
          <w:trHeight w:val="247"/>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23</w:t>
            </w:r>
          </w:p>
        </w:tc>
        <w:tc>
          <w:tcPr>
            <w:tcW w:w="1624"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1985" w:type="dxa"/>
            <w:vMerge/>
            <w:tcBorders>
              <w:left w:val="single" w:sz="6" w:space="0" w:color="auto"/>
              <w:bottom w:val="single" w:sz="6" w:space="0" w:color="auto"/>
              <w:right w:val="nil"/>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6"/>
                <w:szCs w:val="16"/>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2127" w:type="dxa"/>
            <w:vMerge/>
            <w:tcBorders>
              <w:left w:val="single" w:sz="6" w:space="0" w:color="auto"/>
              <w:bottom w:val="single" w:sz="12"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vMerge/>
            <w:tcBorders>
              <w:left w:val="single" w:sz="6" w:space="0" w:color="auto"/>
              <w:bottom w:val="nil"/>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r>
      <w:tr w:rsidR="00E05659" w:rsidRPr="0081579F" w:rsidTr="00E05659">
        <w:trPr>
          <w:trHeight w:val="233"/>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24</w:t>
            </w:r>
          </w:p>
        </w:tc>
        <w:tc>
          <w:tcPr>
            <w:tcW w:w="1624"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Narrow" w:eastAsia="Calibri" w:hAnsi="Arial Narrow" w:cs="Arial Narrow"/>
                <w:color w:val="000000"/>
                <w:sz w:val="18"/>
                <w:szCs w:val="18"/>
                <w:lang w:val="hu-HU"/>
              </w:rPr>
            </w:pPr>
          </w:p>
        </w:tc>
        <w:tc>
          <w:tcPr>
            <w:tcW w:w="641"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1985"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4"/>
                <w:szCs w:val="14"/>
                <w:lang w:val="hu-HU"/>
              </w:rPr>
            </w:pPr>
            <w:r w:rsidRPr="0081579F">
              <w:rPr>
                <w:rFonts w:ascii="Arial" w:eastAsia="Calibri" w:hAnsi="Arial" w:cs="Arial"/>
                <w:color w:val="000000"/>
                <w:sz w:val="14"/>
                <w:szCs w:val="14"/>
                <w:lang w:val="hu-HU"/>
              </w:rPr>
              <w:t>Auto Cad</w:t>
            </w:r>
          </w:p>
        </w:tc>
        <w:tc>
          <w:tcPr>
            <w:tcW w:w="708" w:type="dxa"/>
            <w:vMerge w:val="restart"/>
            <w:tcBorders>
              <w:top w:val="single" w:sz="6" w:space="0" w:color="auto"/>
              <w:left w:val="single" w:sz="6" w:space="0" w:color="auto"/>
              <w:right w:val="single" w:sz="6" w:space="0" w:color="auto"/>
            </w:tcBorders>
            <w:vAlign w:val="center"/>
          </w:tcPr>
          <w:p w:rsidR="00E05659" w:rsidRPr="0081579F" w:rsidRDefault="00E05659" w:rsidP="00E05659">
            <w:pPr>
              <w:autoSpaceDE w:val="0"/>
              <w:autoSpaceDN w:val="0"/>
              <w:adjustRightInd w:val="0"/>
              <w:spacing w:after="0" w:line="240" w:lineRule="auto"/>
              <w:jc w:val="center"/>
              <w:rPr>
                <w:rFonts w:ascii="Arial" w:eastAsia="Calibri" w:hAnsi="Arial" w:cs="Arial"/>
                <w:color w:val="000000"/>
                <w:sz w:val="16"/>
                <w:szCs w:val="16"/>
                <w:lang w:val="hu-HU"/>
              </w:rPr>
            </w:pPr>
            <w:r w:rsidRPr="0081579F">
              <w:rPr>
                <w:rFonts w:ascii="Arial" w:eastAsia="Calibri" w:hAnsi="Arial" w:cs="Arial"/>
                <w:color w:val="000000"/>
                <w:sz w:val="16"/>
                <w:szCs w:val="16"/>
                <w:lang w:val="hu-HU"/>
              </w:rPr>
              <w:t>2</w:t>
            </w:r>
          </w:p>
        </w:tc>
        <w:tc>
          <w:tcPr>
            <w:tcW w:w="2127" w:type="dxa"/>
            <w:tcBorders>
              <w:top w:val="nil"/>
              <w:left w:val="nil"/>
              <w:bottom w:val="nil"/>
              <w:right w:val="nil"/>
            </w:tcBorders>
          </w:tcPr>
          <w:p w:rsidR="00E05659" w:rsidRPr="0081579F" w:rsidRDefault="00E05659" w:rsidP="0081579F">
            <w:pPr>
              <w:autoSpaceDE w:val="0"/>
              <w:autoSpaceDN w:val="0"/>
              <w:adjustRightInd w:val="0"/>
              <w:spacing w:after="0" w:line="240" w:lineRule="auto"/>
              <w:jc w:val="right"/>
              <w:rPr>
                <w:rFonts w:ascii="Arial" w:eastAsia="Calibri" w:hAnsi="Arial" w:cs="Arial"/>
                <w:color w:val="000000"/>
                <w:sz w:val="20"/>
                <w:szCs w:val="20"/>
                <w:lang w:val="hu-HU"/>
              </w:rPr>
            </w:pPr>
          </w:p>
        </w:tc>
        <w:tc>
          <w:tcPr>
            <w:tcW w:w="708" w:type="dxa"/>
            <w:tcBorders>
              <w:top w:val="single" w:sz="6" w:space="0" w:color="auto"/>
              <w:left w:val="single" w:sz="6" w:space="0" w:color="auto"/>
              <w:bottom w:val="nil"/>
              <w:right w:val="single" w:sz="6" w:space="0" w:color="auto"/>
            </w:tcBorders>
          </w:tcPr>
          <w:p w:rsidR="00E05659" w:rsidRPr="0081579F" w:rsidRDefault="00E05659" w:rsidP="0081579F">
            <w:pPr>
              <w:autoSpaceDE w:val="0"/>
              <w:autoSpaceDN w:val="0"/>
              <w:adjustRightInd w:val="0"/>
              <w:spacing w:after="0" w:line="240" w:lineRule="auto"/>
              <w:jc w:val="right"/>
              <w:rPr>
                <w:rFonts w:ascii="Arial" w:eastAsia="Calibri" w:hAnsi="Arial" w:cs="Arial"/>
                <w:color w:val="000000"/>
                <w:sz w:val="20"/>
                <w:szCs w:val="20"/>
                <w:lang w:val="hu-HU"/>
              </w:rPr>
            </w:pPr>
          </w:p>
        </w:tc>
      </w:tr>
      <w:tr w:rsidR="00E05659" w:rsidRPr="0081579F" w:rsidTr="006A091B">
        <w:trPr>
          <w:trHeight w:val="262"/>
        </w:trPr>
        <w:tc>
          <w:tcPr>
            <w:tcW w:w="742" w:type="dxa"/>
            <w:tcBorders>
              <w:top w:val="nil"/>
              <w:left w:val="single" w:sz="6" w:space="0" w:color="auto"/>
              <w:bottom w:val="nil"/>
              <w:right w:val="nil"/>
            </w:tcBorders>
            <w:shd w:val="solid" w:color="99CC00" w:fill="auto"/>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25</w:t>
            </w:r>
          </w:p>
        </w:tc>
        <w:tc>
          <w:tcPr>
            <w:tcW w:w="1624" w:type="dxa"/>
            <w:tcBorders>
              <w:top w:val="single" w:sz="6" w:space="0" w:color="auto"/>
              <w:left w:val="single" w:sz="6" w:space="0" w:color="auto"/>
              <w:bottom w:val="nil"/>
              <w:right w:val="single" w:sz="6" w:space="0" w:color="auto"/>
            </w:tcBorders>
          </w:tcPr>
          <w:p w:rsidR="00E05659" w:rsidRPr="0081579F" w:rsidRDefault="00E05659" w:rsidP="0081579F">
            <w:pPr>
              <w:autoSpaceDE w:val="0"/>
              <w:autoSpaceDN w:val="0"/>
              <w:adjustRightInd w:val="0"/>
              <w:spacing w:after="0" w:line="240" w:lineRule="auto"/>
              <w:jc w:val="right"/>
              <w:rPr>
                <w:rFonts w:ascii="Arial" w:eastAsia="Calibri" w:hAnsi="Arial" w:cs="Arial"/>
                <w:color w:val="000000"/>
                <w:sz w:val="20"/>
                <w:szCs w:val="20"/>
                <w:lang w:val="hu-HU"/>
              </w:rPr>
            </w:pPr>
          </w:p>
        </w:tc>
        <w:tc>
          <w:tcPr>
            <w:tcW w:w="641" w:type="dxa"/>
            <w:tcBorders>
              <w:top w:val="nil"/>
              <w:left w:val="nil"/>
              <w:bottom w:val="nil"/>
              <w:right w:val="nil"/>
            </w:tcBorders>
          </w:tcPr>
          <w:p w:rsidR="00E05659" w:rsidRPr="0081579F" w:rsidRDefault="00E05659" w:rsidP="0081579F">
            <w:pPr>
              <w:autoSpaceDE w:val="0"/>
              <w:autoSpaceDN w:val="0"/>
              <w:adjustRightInd w:val="0"/>
              <w:spacing w:after="0" w:line="240" w:lineRule="auto"/>
              <w:jc w:val="right"/>
              <w:rPr>
                <w:rFonts w:ascii="Arial" w:eastAsia="Calibri" w:hAnsi="Arial" w:cs="Arial"/>
                <w:color w:val="000000"/>
                <w:sz w:val="20"/>
                <w:szCs w:val="20"/>
                <w:lang w:val="hu-HU"/>
              </w:rPr>
            </w:pPr>
          </w:p>
        </w:tc>
        <w:tc>
          <w:tcPr>
            <w:tcW w:w="1985"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4"/>
                <w:szCs w:val="14"/>
                <w:lang w:val="hu-HU"/>
              </w:rPr>
            </w:pPr>
          </w:p>
        </w:tc>
        <w:tc>
          <w:tcPr>
            <w:tcW w:w="708" w:type="dxa"/>
            <w:vMerge/>
            <w:tcBorders>
              <w:left w:val="single" w:sz="6" w:space="0" w:color="auto"/>
              <w:bottom w:val="single" w:sz="6" w:space="0" w:color="auto"/>
              <w:right w:val="single" w:sz="6" w:space="0" w:color="auto"/>
            </w:tcBorders>
          </w:tcPr>
          <w:p w:rsidR="00E05659" w:rsidRPr="0081579F" w:rsidRDefault="00E05659"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2127" w:type="dxa"/>
            <w:tcBorders>
              <w:top w:val="nil"/>
              <w:left w:val="nil"/>
              <w:bottom w:val="nil"/>
              <w:right w:val="nil"/>
            </w:tcBorders>
          </w:tcPr>
          <w:p w:rsidR="00E05659" w:rsidRPr="0081579F" w:rsidRDefault="00E05659" w:rsidP="0081579F">
            <w:pPr>
              <w:autoSpaceDE w:val="0"/>
              <w:autoSpaceDN w:val="0"/>
              <w:adjustRightInd w:val="0"/>
              <w:spacing w:after="0" w:line="240" w:lineRule="auto"/>
              <w:jc w:val="right"/>
              <w:rPr>
                <w:rFonts w:ascii="Arial" w:eastAsia="Calibri" w:hAnsi="Arial" w:cs="Arial"/>
                <w:color w:val="000000"/>
                <w:sz w:val="20"/>
                <w:szCs w:val="20"/>
                <w:lang w:val="hu-HU"/>
              </w:rPr>
            </w:pPr>
          </w:p>
        </w:tc>
        <w:tc>
          <w:tcPr>
            <w:tcW w:w="708" w:type="dxa"/>
            <w:tcBorders>
              <w:top w:val="nil"/>
              <w:left w:val="single" w:sz="6" w:space="0" w:color="auto"/>
              <w:bottom w:val="nil"/>
              <w:right w:val="single" w:sz="6" w:space="0" w:color="auto"/>
            </w:tcBorders>
          </w:tcPr>
          <w:p w:rsidR="00E05659" w:rsidRPr="0081579F" w:rsidRDefault="00E05659" w:rsidP="0081579F">
            <w:pPr>
              <w:autoSpaceDE w:val="0"/>
              <w:autoSpaceDN w:val="0"/>
              <w:adjustRightInd w:val="0"/>
              <w:spacing w:after="0" w:line="240" w:lineRule="auto"/>
              <w:jc w:val="right"/>
              <w:rPr>
                <w:rFonts w:ascii="Arial" w:eastAsia="Calibri" w:hAnsi="Arial" w:cs="Arial"/>
                <w:color w:val="000000"/>
                <w:sz w:val="20"/>
                <w:szCs w:val="20"/>
                <w:lang w:val="hu-HU"/>
              </w:rPr>
            </w:pPr>
          </w:p>
        </w:tc>
      </w:tr>
      <w:tr w:rsidR="0081579F" w:rsidRPr="0081579F" w:rsidTr="00C234FB">
        <w:trPr>
          <w:trHeight w:val="247"/>
        </w:trPr>
        <w:tc>
          <w:tcPr>
            <w:tcW w:w="742" w:type="dxa"/>
            <w:tcBorders>
              <w:top w:val="nil"/>
              <w:left w:val="single" w:sz="6" w:space="0" w:color="auto"/>
              <w:bottom w:val="nil"/>
              <w:right w:val="nil"/>
            </w:tcBorders>
            <w:shd w:val="solid" w:color="99CC00" w:fill="auto"/>
          </w:tcPr>
          <w:p w:rsidR="0081579F" w:rsidRPr="0081579F" w:rsidRDefault="0081579F"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26</w:t>
            </w:r>
          </w:p>
        </w:tc>
        <w:tc>
          <w:tcPr>
            <w:tcW w:w="1624" w:type="dxa"/>
            <w:tcBorders>
              <w:top w:val="nil"/>
              <w:left w:val="single" w:sz="6" w:space="0" w:color="auto"/>
              <w:bottom w:val="nil"/>
              <w:right w:val="single" w:sz="6" w:space="0" w:color="auto"/>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20"/>
                <w:szCs w:val="20"/>
                <w:lang w:val="hu-HU"/>
              </w:rPr>
            </w:pPr>
          </w:p>
        </w:tc>
        <w:tc>
          <w:tcPr>
            <w:tcW w:w="641" w:type="dxa"/>
            <w:tcBorders>
              <w:top w:val="nil"/>
              <w:left w:val="nil"/>
              <w:bottom w:val="nil"/>
              <w:right w:val="nil"/>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20"/>
                <w:szCs w:val="20"/>
                <w:lang w:val="hu-HU"/>
              </w:rPr>
            </w:pPr>
          </w:p>
        </w:tc>
        <w:tc>
          <w:tcPr>
            <w:tcW w:w="1985" w:type="dxa"/>
            <w:tcBorders>
              <w:top w:val="single" w:sz="6" w:space="0" w:color="auto"/>
              <w:left w:val="single" w:sz="6" w:space="0" w:color="auto"/>
              <w:bottom w:val="nil"/>
              <w:right w:val="single" w:sz="6" w:space="0" w:color="auto"/>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14"/>
                <w:szCs w:val="14"/>
                <w:lang w:val="hu-HU"/>
              </w:rPr>
            </w:pPr>
          </w:p>
        </w:tc>
        <w:tc>
          <w:tcPr>
            <w:tcW w:w="708" w:type="dxa"/>
            <w:tcBorders>
              <w:top w:val="single" w:sz="6" w:space="0" w:color="auto"/>
              <w:left w:val="single" w:sz="6" w:space="0" w:color="auto"/>
              <w:bottom w:val="nil"/>
              <w:right w:val="single" w:sz="6" w:space="0" w:color="auto"/>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20"/>
                <w:szCs w:val="20"/>
                <w:lang w:val="hu-HU"/>
              </w:rPr>
            </w:pPr>
          </w:p>
        </w:tc>
        <w:tc>
          <w:tcPr>
            <w:tcW w:w="2127" w:type="dxa"/>
            <w:tcBorders>
              <w:top w:val="nil"/>
              <w:left w:val="nil"/>
              <w:bottom w:val="nil"/>
              <w:right w:val="nil"/>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20"/>
                <w:szCs w:val="20"/>
                <w:lang w:val="hu-HU"/>
              </w:rPr>
            </w:pPr>
          </w:p>
        </w:tc>
        <w:tc>
          <w:tcPr>
            <w:tcW w:w="708" w:type="dxa"/>
            <w:tcBorders>
              <w:top w:val="nil"/>
              <w:left w:val="single" w:sz="6" w:space="0" w:color="auto"/>
              <w:bottom w:val="nil"/>
              <w:right w:val="single" w:sz="6" w:space="0" w:color="auto"/>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20"/>
                <w:szCs w:val="20"/>
                <w:lang w:val="hu-HU"/>
              </w:rPr>
            </w:pPr>
          </w:p>
        </w:tc>
      </w:tr>
      <w:tr w:rsidR="0081579F" w:rsidRPr="0081579F" w:rsidTr="00C234FB">
        <w:trPr>
          <w:trHeight w:val="247"/>
        </w:trPr>
        <w:tc>
          <w:tcPr>
            <w:tcW w:w="742" w:type="dxa"/>
            <w:tcBorders>
              <w:top w:val="nil"/>
              <w:left w:val="single" w:sz="6" w:space="0" w:color="auto"/>
              <w:bottom w:val="nil"/>
              <w:right w:val="nil"/>
            </w:tcBorders>
            <w:shd w:val="solid" w:color="99CC00" w:fill="auto"/>
          </w:tcPr>
          <w:p w:rsidR="0081579F" w:rsidRPr="0081579F" w:rsidRDefault="0081579F" w:rsidP="0081579F">
            <w:pPr>
              <w:autoSpaceDE w:val="0"/>
              <w:autoSpaceDN w:val="0"/>
              <w:adjustRightInd w:val="0"/>
              <w:spacing w:after="0" w:line="240" w:lineRule="auto"/>
              <w:jc w:val="center"/>
              <w:rPr>
                <w:rFonts w:ascii="Arial" w:eastAsia="Calibri" w:hAnsi="Arial" w:cs="Arial"/>
                <w:color w:val="000000"/>
                <w:sz w:val="18"/>
                <w:szCs w:val="18"/>
                <w:lang w:val="hu-HU"/>
              </w:rPr>
            </w:pPr>
            <w:r w:rsidRPr="0081579F">
              <w:rPr>
                <w:rFonts w:ascii="Arial" w:eastAsia="Calibri" w:hAnsi="Arial" w:cs="Arial"/>
                <w:color w:val="000000"/>
                <w:sz w:val="18"/>
                <w:szCs w:val="18"/>
                <w:lang w:val="hu-HU"/>
              </w:rPr>
              <w:t>27</w:t>
            </w:r>
          </w:p>
        </w:tc>
        <w:tc>
          <w:tcPr>
            <w:tcW w:w="1624" w:type="dxa"/>
            <w:tcBorders>
              <w:top w:val="nil"/>
              <w:left w:val="single" w:sz="6" w:space="0" w:color="auto"/>
              <w:bottom w:val="single" w:sz="12" w:space="0" w:color="auto"/>
              <w:right w:val="single" w:sz="6" w:space="0" w:color="auto"/>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20"/>
                <w:szCs w:val="20"/>
                <w:lang w:val="hu-HU"/>
              </w:rPr>
            </w:pPr>
          </w:p>
        </w:tc>
        <w:tc>
          <w:tcPr>
            <w:tcW w:w="641" w:type="dxa"/>
            <w:tcBorders>
              <w:top w:val="nil"/>
              <w:left w:val="nil"/>
              <w:bottom w:val="nil"/>
              <w:right w:val="nil"/>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20"/>
                <w:szCs w:val="20"/>
                <w:lang w:val="hu-HU"/>
              </w:rPr>
            </w:pPr>
          </w:p>
        </w:tc>
        <w:tc>
          <w:tcPr>
            <w:tcW w:w="1985" w:type="dxa"/>
            <w:tcBorders>
              <w:top w:val="nil"/>
              <w:left w:val="single" w:sz="6" w:space="0" w:color="auto"/>
              <w:bottom w:val="single" w:sz="12" w:space="0" w:color="auto"/>
              <w:right w:val="single" w:sz="6" w:space="0" w:color="auto"/>
            </w:tcBorders>
          </w:tcPr>
          <w:p w:rsidR="0081579F" w:rsidRPr="0081579F" w:rsidRDefault="0081579F" w:rsidP="0081579F">
            <w:pPr>
              <w:autoSpaceDE w:val="0"/>
              <w:autoSpaceDN w:val="0"/>
              <w:adjustRightInd w:val="0"/>
              <w:spacing w:after="0" w:line="240" w:lineRule="auto"/>
              <w:jc w:val="center"/>
              <w:rPr>
                <w:rFonts w:ascii="Arial" w:eastAsia="Calibri" w:hAnsi="Arial" w:cs="Arial"/>
                <w:color w:val="000000"/>
                <w:sz w:val="16"/>
                <w:szCs w:val="16"/>
                <w:lang w:val="hu-HU"/>
              </w:rPr>
            </w:pPr>
          </w:p>
        </w:tc>
        <w:tc>
          <w:tcPr>
            <w:tcW w:w="708" w:type="dxa"/>
            <w:tcBorders>
              <w:top w:val="nil"/>
              <w:left w:val="single" w:sz="6" w:space="0" w:color="auto"/>
              <w:bottom w:val="single" w:sz="12" w:space="0" w:color="auto"/>
              <w:right w:val="single" w:sz="6" w:space="0" w:color="auto"/>
            </w:tcBorders>
          </w:tcPr>
          <w:p w:rsidR="0081579F" w:rsidRPr="0081579F" w:rsidRDefault="0081579F" w:rsidP="0081579F">
            <w:pPr>
              <w:autoSpaceDE w:val="0"/>
              <w:autoSpaceDN w:val="0"/>
              <w:adjustRightInd w:val="0"/>
              <w:spacing w:after="0" w:line="240" w:lineRule="auto"/>
              <w:jc w:val="center"/>
              <w:rPr>
                <w:rFonts w:ascii="Arial" w:eastAsia="Calibri" w:hAnsi="Arial" w:cs="Arial"/>
                <w:color w:val="000000"/>
                <w:sz w:val="20"/>
                <w:szCs w:val="20"/>
                <w:lang w:val="hu-HU"/>
              </w:rPr>
            </w:pPr>
          </w:p>
        </w:tc>
        <w:tc>
          <w:tcPr>
            <w:tcW w:w="2127" w:type="dxa"/>
            <w:tcBorders>
              <w:top w:val="nil"/>
              <w:left w:val="nil"/>
              <w:bottom w:val="nil"/>
              <w:right w:val="nil"/>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20"/>
                <w:szCs w:val="20"/>
                <w:lang w:val="hu-HU"/>
              </w:rPr>
            </w:pPr>
          </w:p>
        </w:tc>
        <w:tc>
          <w:tcPr>
            <w:tcW w:w="708" w:type="dxa"/>
            <w:tcBorders>
              <w:top w:val="nil"/>
              <w:left w:val="single" w:sz="6" w:space="0" w:color="auto"/>
              <w:bottom w:val="single" w:sz="6" w:space="0" w:color="auto"/>
              <w:right w:val="single" w:sz="6" w:space="0" w:color="auto"/>
            </w:tcBorders>
          </w:tcPr>
          <w:p w:rsidR="0081579F" w:rsidRPr="0081579F" w:rsidRDefault="0081579F" w:rsidP="0081579F">
            <w:pPr>
              <w:autoSpaceDE w:val="0"/>
              <w:autoSpaceDN w:val="0"/>
              <w:adjustRightInd w:val="0"/>
              <w:spacing w:after="0" w:line="240" w:lineRule="auto"/>
              <w:jc w:val="right"/>
              <w:rPr>
                <w:rFonts w:ascii="Arial" w:eastAsia="Calibri" w:hAnsi="Arial" w:cs="Arial"/>
                <w:color w:val="000000"/>
                <w:sz w:val="20"/>
                <w:szCs w:val="20"/>
                <w:lang w:val="hu-HU"/>
              </w:rPr>
            </w:pPr>
          </w:p>
        </w:tc>
      </w:tr>
      <w:tr w:rsidR="0081579F" w:rsidRPr="0081579F" w:rsidTr="00C234FB">
        <w:trPr>
          <w:trHeight w:val="262"/>
        </w:trPr>
        <w:tc>
          <w:tcPr>
            <w:tcW w:w="2366" w:type="dxa"/>
            <w:gridSpan w:val="2"/>
            <w:tcBorders>
              <w:top w:val="single" w:sz="12" w:space="0" w:color="auto"/>
              <w:left w:val="single" w:sz="6" w:space="0" w:color="auto"/>
              <w:bottom w:val="single" w:sz="6" w:space="0" w:color="auto"/>
              <w:right w:val="nil"/>
            </w:tcBorders>
          </w:tcPr>
          <w:p w:rsidR="0081579F" w:rsidRPr="0081579F" w:rsidRDefault="0081579F" w:rsidP="0081579F">
            <w:pPr>
              <w:autoSpaceDE w:val="0"/>
              <w:autoSpaceDN w:val="0"/>
              <w:adjustRightInd w:val="0"/>
              <w:spacing w:after="0" w:line="240" w:lineRule="auto"/>
              <w:rPr>
                <w:rFonts w:ascii="Arial" w:eastAsia="Calibri" w:hAnsi="Arial" w:cs="Arial"/>
                <w:color w:val="000000"/>
                <w:sz w:val="18"/>
                <w:szCs w:val="18"/>
                <w:lang w:val="hu-HU"/>
              </w:rPr>
            </w:pPr>
            <w:r w:rsidRPr="0081579F">
              <w:rPr>
                <w:rFonts w:ascii="Arial" w:eastAsia="Calibri" w:hAnsi="Arial" w:cs="Arial"/>
                <w:color w:val="000000"/>
                <w:sz w:val="18"/>
                <w:szCs w:val="18"/>
                <w:lang w:val="hu-HU"/>
              </w:rPr>
              <w:t>Total ECTS</w:t>
            </w:r>
          </w:p>
        </w:tc>
        <w:tc>
          <w:tcPr>
            <w:tcW w:w="641" w:type="dxa"/>
            <w:tcBorders>
              <w:top w:val="single" w:sz="12" w:space="0" w:color="auto"/>
              <w:left w:val="single" w:sz="6" w:space="0" w:color="auto"/>
              <w:bottom w:val="single" w:sz="6" w:space="0" w:color="auto"/>
              <w:right w:val="single" w:sz="6" w:space="0" w:color="auto"/>
            </w:tcBorders>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8"/>
                <w:szCs w:val="18"/>
                <w:lang w:val="hu-HU"/>
              </w:rPr>
            </w:pPr>
            <w:r w:rsidRPr="0081579F">
              <w:rPr>
                <w:rFonts w:ascii="Arial" w:eastAsia="Calibri" w:hAnsi="Arial" w:cs="Arial"/>
                <w:b/>
                <w:bCs/>
                <w:color w:val="000000"/>
                <w:sz w:val="18"/>
                <w:szCs w:val="18"/>
                <w:lang w:val="hu-HU"/>
              </w:rPr>
              <w:t>30</w:t>
            </w:r>
          </w:p>
        </w:tc>
        <w:tc>
          <w:tcPr>
            <w:tcW w:w="1985" w:type="dxa"/>
            <w:tcBorders>
              <w:top w:val="single" w:sz="12" w:space="0" w:color="auto"/>
              <w:left w:val="nil"/>
              <w:bottom w:val="single" w:sz="6" w:space="0" w:color="auto"/>
              <w:right w:val="nil"/>
            </w:tcBorders>
          </w:tcPr>
          <w:p w:rsidR="0081579F" w:rsidRPr="0081579F" w:rsidRDefault="0081579F"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708" w:type="dxa"/>
            <w:tcBorders>
              <w:top w:val="single" w:sz="12" w:space="0" w:color="auto"/>
              <w:left w:val="single" w:sz="6" w:space="0" w:color="auto"/>
              <w:bottom w:val="single" w:sz="6" w:space="0" w:color="auto"/>
              <w:right w:val="single" w:sz="6" w:space="0" w:color="auto"/>
            </w:tcBorders>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8"/>
                <w:szCs w:val="18"/>
                <w:lang w:val="hu-HU"/>
              </w:rPr>
            </w:pPr>
            <w:r w:rsidRPr="0081579F">
              <w:rPr>
                <w:rFonts w:ascii="Arial" w:eastAsia="Calibri" w:hAnsi="Arial" w:cs="Arial"/>
                <w:b/>
                <w:bCs/>
                <w:color w:val="000000"/>
                <w:sz w:val="18"/>
                <w:szCs w:val="18"/>
                <w:lang w:val="hu-HU"/>
              </w:rPr>
              <w:t>30</w:t>
            </w:r>
          </w:p>
        </w:tc>
        <w:tc>
          <w:tcPr>
            <w:tcW w:w="2127" w:type="dxa"/>
            <w:tcBorders>
              <w:top w:val="single" w:sz="12" w:space="0" w:color="auto"/>
              <w:left w:val="single" w:sz="6" w:space="0" w:color="auto"/>
              <w:bottom w:val="single" w:sz="6" w:space="0" w:color="auto"/>
              <w:right w:val="single" w:sz="6" w:space="0" w:color="auto"/>
            </w:tcBorders>
          </w:tcPr>
          <w:p w:rsidR="0081579F" w:rsidRPr="0081579F" w:rsidRDefault="0081579F" w:rsidP="0081579F">
            <w:pPr>
              <w:autoSpaceDE w:val="0"/>
              <w:autoSpaceDN w:val="0"/>
              <w:adjustRightInd w:val="0"/>
              <w:spacing w:after="0" w:line="240" w:lineRule="auto"/>
              <w:jc w:val="center"/>
              <w:rPr>
                <w:rFonts w:ascii="Arial" w:eastAsia="Calibri" w:hAnsi="Arial" w:cs="Arial"/>
                <w:color w:val="000000"/>
                <w:sz w:val="18"/>
                <w:szCs w:val="18"/>
                <w:lang w:val="hu-HU"/>
              </w:rPr>
            </w:pPr>
          </w:p>
        </w:tc>
        <w:tc>
          <w:tcPr>
            <w:tcW w:w="708" w:type="dxa"/>
            <w:tcBorders>
              <w:top w:val="nil"/>
              <w:left w:val="single" w:sz="6" w:space="0" w:color="auto"/>
              <w:bottom w:val="single" w:sz="6" w:space="0" w:color="auto"/>
              <w:right w:val="single" w:sz="6" w:space="0" w:color="auto"/>
            </w:tcBorders>
          </w:tcPr>
          <w:p w:rsidR="0081579F" w:rsidRPr="0081579F" w:rsidRDefault="0081579F" w:rsidP="0081579F">
            <w:pPr>
              <w:autoSpaceDE w:val="0"/>
              <w:autoSpaceDN w:val="0"/>
              <w:adjustRightInd w:val="0"/>
              <w:spacing w:after="0" w:line="240" w:lineRule="auto"/>
              <w:jc w:val="center"/>
              <w:rPr>
                <w:rFonts w:ascii="Arial" w:eastAsia="Calibri" w:hAnsi="Arial" w:cs="Arial"/>
                <w:b/>
                <w:bCs/>
                <w:color w:val="000000"/>
                <w:sz w:val="18"/>
                <w:szCs w:val="18"/>
                <w:lang w:val="hu-HU"/>
              </w:rPr>
            </w:pPr>
            <w:r w:rsidRPr="0081579F">
              <w:rPr>
                <w:rFonts w:ascii="Arial" w:eastAsia="Calibri" w:hAnsi="Arial" w:cs="Arial"/>
                <w:b/>
                <w:bCs/>
                <w:color w:val="000000"/>
                <w:sz w:val="18"/>
                <w:szCs w:val="18"/>
                <w:lang w:val="hu-HU"/>
              </w:rPr>
              <w:t>30</w:t>
            </w:r>
          </w:p>
        </w:tc>
      </w:tr>
    </w:tbl>
    <w:p w:rsidR="00B0159B" w:rsidRDefault="00B0159B">
      <w:pPr>
        <w:rPr>
          <w:rFonts w:ascii="Calibri Bold" w:eastAsia="Times New Roman" w:hAnsi="Calibri Bold" w:cs="Times New Roman"/>
          <w:bCs/>
          <w:color w:val="034EA2"/>
          <w:sz w:val="28"/>
          <w:szCs w:val="26"/>
          <w:lang w:val="it-IT"/>
        </w:rPr>
      </w:pPr>
      <w:r>
        <w:rPr>
          <w:rFonts w:ascii="Calibri Bold" w:eastAsia="Times New Roman" w:hAnsi="Calibri Bold" w:cs="Times New Roman"/>
          <w:bCs/>
          <w:color w:val="034EA2"/>
          <w:sz w:val="28"/>
          <w:szCs w:val="26"/>
          <w:lang w:val="it-IT"/>
        </w:rPr>
        <w:br w:type="page"/>
      </w:r>
    </w:p>
    <w:p w:rsidR="00E91543" w:rsidRPr="00E91543" w:rsidRDefault="00E91543" w:rsidP="00E91543">
      <w:pPr>
        <w:keepNext/>
        <w:keepLines/>
        <w:numPr>
          <w:ilvl w:val="1"/>
          <w:numId w:val="0"/>
        </w:numPr>
        <w:tabs>
          <w:tab w:val="left" w:pos="1418"/>
        </w:tabs>
        <w:spacing w:before="600" w:after="360" w:line="264" w:lineRule="auto"/>
        <w:ind w:left="851" w:right="1276" w:hanging="851"/>
        <w:contextualSpacing/>
        <w:outlineLvl w:val="1"/>
        <w:rPr>
          <w:rFonts w:ascii="Calibri Bold" w:eastAsia="Times New Roman" w:hAnsi="Calibri Bold" w:cs="Times New Roman"/>
          <w:bCs/>
          <w:color w:val="034EA2"/>
          <w:sz w:val="28"/>
          <w:szCs w:val="26"/>
          <w:lang w:val="it-IT"/>
        </w:rPr>
      </w:pPr>
      <w:r w:rsidRPr="00E91543">
        <w:rPr>
          <w:rFonts w:ascii="Calibri Bold" w:eastAsia="Times New Roman" w:hAnsi="Calibri Bold" w:cs="Times New Roman"/>
          <w:bCs/>
          <w:color w:val="034EA2"/>
          <w:sz w:val="28"/>
          <w:szCs w:val="26"/>
          <w:lang w:val="it-IT"/>
        </w:rPr>
        <w:lastRenderedPageBreak/>
        <w:t>Mining and Geology MSc, Specialisation Mining Engineering</w:t>
      </w:r>
      <w:bookmarkEnd w:id="3"/>
      <w:bookmarkEnd w:id="4"/>
      <w:r w:rsidRPr="00E91543">
        <w:rPr>
          <w:rFonts w:ascii="Calibri Bold" w:eastAsia="Times New Roman" w:hAnsi="Calibri Bold" w:cs="Times New Roman"/>
          <w:bCs/>
          <w:color w:val="034EA2"/>
          <w:sz w:val="28"/>
          <w:szCs w:val="26"/>
          <w:lang w:val="it-IT"/>
        </w:rPr>
        <w:t xml:space="preserve"> </w:t>
      </w:r>
      <w:r w:rsidR="00B0159B">
        <w:rPr>
          <w:rFonts w:ascii="Calibri Bold" w:eastAsia="Times New Roman" w:hAnsi="Calibri Bold" w:cs="Times New Roman"/>
          <w:bCs/>
          <w:color w:val="034EA2"/>
          <w:sz w:val="28"/>
          <w:szCs w:val="26"/>
          <w:lang w:val="it-IT"/>
        </w:rPr>
        <w:t xml:space="preserve">- </w:t>
      </w:r>
      <w:r w:rsidR="0081579F">
        <w:rPr>
          <w:rFonts w:ascii="Calibri Bold" w:eastAsia="Times New Roman" w:hAnsi="Calibri Bold" w:cs="Times New Roman"/>
          <w:bCs/>
          <w:color w:val="034EA2"/>
          <w:sz w:val="28"/>
          <w:szCs w:val="26"/>
          <w:lang w:val="it-IT"/>
        </w:rPr>
        <w:t>C</w:t>
      </w:r>
      <w:r w:rsidR="00B0159B">
        <w:rPr>
          <w:rFonts w:ascii="Calibri Bold" w:eastAsia="Times New Roman" w:hAnsi="Calibri Bold" w:cs="Times New Roman"/>
          <w:bCs/>
          <w:color w:val="034EA2"/>
          <w:sz w:val="28"/>
          <w:szCs w:val="26"/>
          <w:lang w:val="it-IT"/>
        </w:rPr>
        <w:t>urriculum</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color w:val="191919"/>
          <w:lang w:val="en-GB"/>
        </w:rPr>
        <w:t>.</w:t>
      </w:r>
    </w:p>
    <w:p w:rsidR="00E91543" w:rsidRPr="00E91543" w:rsidRDefault="00E91543" w:rsidP="00E91543">
      <w:pPr>
        <w:widowControl w:val="0"/>
        <w:shd w:val="clear" w:color="auto" w:fill="000080"/>
        <w:suppressAutoHyphens/>
        <w:autoSpaceDN w:val="0"/>
        <w:spacing w:after="0" w:line="240" w:lineRule="auto"/>
        <w:ind w:right="-1"/>
        <w:jc w:val="center"/>
        <w:textAlignment w:val="baseline"/>
        <w:rPr>
          <w:rFonts w:ascii="Arial Narrow" w:eastAsia="Lucida Sans Unicode" w:hAnsi="Arial Narrow" w:cs="Times New Roman"/>
          <w:kern w:val="3"/>
          <w:sz w:val="24"/>
          <w:szCs w:val="24"/>
          <w:lang w:val="hu-HU" w:eastAsia="hu-HU" w:bidi="hu-HU"/>
        </w:rPr>
      </w:pPr>
      <w:r w:rsidRPr="00E91543">
        <w:rPr>
          <w:rFonts w:ascii="Arial Narrow" w:eastAsia="Lucida Sans Unicode" w:hAnsi="Arial Narrow" w:cs="Times New Roman"/>
          <w:kern w:val="3"/>
          <w:sz w:val="24"/>
          <w:szCs w:val="24"/>
          <w:lang w:val="hu-HU" w:eastAsia="hu-HU" w:bidi="hu-HU"/>
        </w:rPr>
        <w:t>Mining and Geology MSc, Specialisation: Mining Engineeing</w:t>
      </w:r>
    </w:p>
    <w:p w:rsidR="00E91543" w:rsidRPr="00E91543" w:rsidRDefault="00E91543" w:rsidP="00E91543">
      <w:pPr>
        <w:widowControl w:val="0"/>
        <w:shd w:val="clear" w:color="auto" w:fill="000080"/>
        <w:suppressAutoHyphens/>
        <w:autoSpaceDN w:val="0"/>
        <w:spacing w:after="0" w:line="240" w:lineRule="auto"/>
        <w:ind w:right="-1"/>
        <w:jc w:val="center"/>
        <w:textAlignment w:val="baseline"/>
        <w:rPr>
          <w:rFonts w:ascii="Arial Narrow" w:eastAsia="Lucida Sans Unicode" w:hAnsi="Arial Narrow" w:cs="Times New Roman"/>
          <w:kern w:val="3"/>
          <w:sz w:val="24"/>
          <w:szCs w:val="24"/>
          <w:lang w:val="hu-HU" w:eastAsia="hu-HU" w:bidi="hu-HU"/>
        </w:rPr>
      </w:pPr>
      <w:r w:rsidRPr="00E91543">
        <w:rPr>
          <w:rFonts w:ascii="Arial Narrow" w:eastAsia="Lucida Sans Unicode" w:hAnsi="Arial Narrow" w:cs="Times New Roman"/>
          <w:kern w:val="3"/>
          <w:sz w:val="24"/>
          <w:szCs w:val="24"/>
          <w:lang w:val="hu-HU" w:eastAsia="hu-HU" w:bidi="hu-HU"/>
        </w:rPr>
        <w:t>E – examination, Z - creditation</w:t>
      </w:r>
    </w:p>
    <w:tbl>
      <w:tblPr>
        <w:tblW w:w="5000" w:type="pct"/>
        <w:tblCellMar>
          <w:left w:w="10" w:type="dxa"/>
          <w:right w:w="10" w:type="dxa"/>
        </w:tblCellMar>
        <w:tblLook w:val="04A0" w:firstRow="1" w:lastRow="0" w:firstColumn="1" w:lastColumn="0" w:noHBand="0" w:noVBand="1"/>
      </w:tblPr>
      <w:tblGrid>
        <w:gridCol w:w="397"/>
        <w:gridCol w:w="452"/>
        <w:gridCol w:w="3536"/>
        <w:gridCol w:w="724"/>
        <w:gridCol w:w="719"/>
        <w:gridCol w:w="366"/>
        <w:gridCol w:w="366"/>
        <w:gridCol w:w="498"/>
        <w:gridCol w:w="345"/>
        <w:gridCol w:w="576"/>
        <w:gridCol w:w="1149"/>
      </w:tblGrid>
      <w:tr w:rsidR="00E91543" w:rsidRPr="00E91543" w:rsidTr="00E91543">
        <w:trPr>
          <w:cantSplit/>
          <w:trHeight w:val="223"/>
          <w:tblHeader/>
        </w:trPr>
        <w:tc>
          <w:tcPr>
            <w:tcW w:w="472" w:type="pct"/>
            <w:gridSpan w:val="2"/>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semester</w:t>
            </w:r>
          </w:p>
        </w:tc>
        <w:tc>
          <w:tcPr>
            <w:tcW w:w="1940"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course</w:t>
            </w:r>
          </w:p>
        </w:tc>
        <w:tc>
          <w:tcPr>
            <w:tcW w:w="400"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assess-ment</w:t>
            </w:r>
          </w:p>
        </w:tc>
        <w:tc>
          <w:tcPr>
            <w:tcW w:w="397"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Lec</w:t>
            </w:r>
          </w:p>
        </w:tc>
        <w:tc>
          <w:tcPr>
            <w:tcW w:w="204" w:type="pct"/>
            <w:tcBorders>
              <w:top w:val="single" w:sz="8" w:space="0" w:color="000000"/>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Ex</w:t>
            </w:r>
          </w:p>
        </w:tc>
        <w:tc>
          <w:tcPr>
            <w:tcW w:w="204"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Lb</w:t>
            </w:r>
          </w:p>
        </w:tc>
        <w:tc>
          <w:tcPr>
            <w:tcW w:w="276"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P</w:t>
            </w:r>
          </w:p>
        </w:tc>
        <w:tc>
          <w:tcPr>
            <w:tcW w:w="192"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Se</w:t>
            </w:r>
          </w:p>
        </w:tc>
        <w:tc>
          <w:tcPr>
            <w:tcW w:w="318"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ECTS</w:t>
            </w:r>
          </w:p>
        </w:tc>
        <w:tc>
          <w:tcPr>
            <w:tcW w:w="598"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course leader</w:t>
            </w:r>
          </w:p>
        </w:tc>
      </w:tr>
      <w:tr w:rsidR="00E91543" w:rsidRPr="00E91543" w:rsidTr="00E91543">
        <w:trPr>
          <w:cantSplit/>
          <w:trHeight w:val="223"/>
        </w:trPr>
        <w:tc>
          <w:tcPr>
            <w:tcW w:w="472"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4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 xml:space="preserve">Theory and practice in </w:t>
            </w:r>
            <w:proofErr w:type="spellStart"/>
            <w:r w:rsidRPr="00E91543">
              <w:rPr>
                <w:rFonts w:ascii="Arial Narrow" w:eastAsia="Lucida Sans Unicode" w:hAnsi="Arial Narrow" w:cs="Tahoma"/>
                <w:kern w:val="3"/>
                <w:lang w:val="en-US" w:eastAsia="hu-HU" w:bidi="hu-HU"/>
              </w:rPr>
              <w:t>geomechanics</w:t>
            </w:r>
            <w:proofErr w:type="spellEnd"/>
          </w:p>
        </w:tc>
        <w:tc>
          <w:tcPr>
            <w:tcW w:w="40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4</w:t>
            </w:r>
          </w:p>
        </w:tc>
        <w:tc>
          <w:tcPr>
            <w:tcW w:w="204"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6</w:t>
            </w:r>
          </w:p>
        </w:tc>
        <w:tc>
          <w:tcPr>
            <w:tcW w:w="5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Karolina Adach</w:t>
            </w:r>
          </w:p>
        </w:tc>
      </w:tr>
      <w:tr w:rsidR="00E91543" w:rsidRPr="00E91543" w:rsidTr="00E91543">
        <w:trPr>
          <w:cantSplit/>
          <w:trHeight w:val="223"/>
        </w:trPr>
        <w:tc>
          <w:tcPr>
            <w:tcW w:w="472"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4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 xml:space="preserve">Computer aided </w:t>
            </w:r>
            <w:proofErr w:type="spellStart"/>
            <w:r w:rsidRPr="00E91543">
              <w:rPr>
                <w:rFonts w:ascii="Arial Narrow" w:eastAsia="Lucida Sans Unicode" w:hAnsi="Arial Narrow" w:cs="Tahoma"/>
                <w:kern w:val="3"/>
                <w:lang w:val="en-US" w:eastAsia="hu-HU" w:bidi="hu-HU"/>
              </w:rPr>
              <w:t>geologcial</w:t>
            </w:r>
            <w:proofErr w:type="spellEnd"/>
            <w:r w:rsidRPr="00E91543">
              <w:rPr>
                <w:rFonts w:ascii="Arial Narrow" w:eastAsia="Lucida Sans Unicode" w:hAnsi="Arial Narrow" w:cs="Tahoma"/>
                <w:kern w:val="3"/>
                <w:lang w:val="en-US" w:eastAsia="hu-HU" w:bidi="hu-HU"/>
              </w:rPr>
              <w:t xml:space="preserve"> modelling and </w:t>
            </w:r>
            <w:proofErr w:type="spellStart"/>
            <w:r w:rsidRPr="00E91543">
              <w:rPr>
                <w:rFonts w:ascii="Arial Narrow" w:eastAsia="Lucida Sans Unicode" w:hAnsi="Arial Narrow" w:cs="Tahoma"/>
                <w:kern w:val="3"/>
                <w:lang w:val="en-US" w:eastAsia="hu-HU" w:bidi="hu-HU"/>
              </w:rPr>
              <w:t>geostatistics</w:t>
            </w:r>
            <w:proofErr w:type="spellEnd"/>
          </w:p>
        </w:tc>
        <w:tc>
          <w:tcPr>
            <w:tcW w:w="40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4"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27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5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Krzysztof Holodnik</w:t>
            </w:r>
          </w:p>
        </w:tc>
      </w:tr>
      <w:tr w:rsidR="00E91543" w:rsidRPr="00E91543" w:rsidTr="00E91543">
        <w:trPr>
          <w:cantSplit/>
          <w:trHeight w:val="223"/>
        </w:trPr>
        <w:tc>
          <w:tcPr>
            <w:tcW w:w="472"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4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Project management, appraisal and risk evaluation</w:t>
            </w:r>
          </w:p>
        </w:tc>
        <w:tc>
          <w:tcPr>
            <w:tcW w:w="40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4"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7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4</w:t>
            </w:r>
          </w:p>
        </w:tc>
        <w:tc>
          <w:tcPr>
            <w:tcW w:w="5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Gabriela Paszkowska</w:t>
            </w:r>
          </w:p>
        </w:tc>
      </w:tr>
      <w:tr w:rsidR="00E91543" w:rsidRPr="00E91543" w:rsidTr="00E91543">
        <w:trPr>
          <w:cantSplit/>
          <w:trHeight w:val="223"/>
        </w:trPr>
        <w:tc>
          <w:tcPr>
            <w:tcW w:w="472"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4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Engineering geophysics</w:t>
            </w:r>
          </w:p>
        </w:tc>
        <w:tc>
          <w:tcPr>
            <w:tcW w:w="40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4"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5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Anna Gogolewska</w:t>
            </w:r>
          </w:p>
        </w:tc>
      </w:tr>
      <w:tr w:rsidR="00E91543" w:rsidRPr="00E91543" w:rsidTr="00E91543">
        <w:trPr>
          <w:cantSplit/>
          <w:trHeight w:val="223"/>
        </w:trPr>
        <w:tc>
          <w:tcPr>
            <w:tcW w:w="472"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4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 xml:space="preserve">Integrated analysis of deformations in </w:t>
            </w:r>
            <w:proofErr w:type="spellStart"/>
            <w:r w:rsidRPr="00E91543">
              <w:rPr>
                <w:rFonts w:ascii="Arial Narrow" w:eastAsia="Lucida Sans Unicode" w:hAnsi="Arial Narrow" w:cs="Tahoma"/>
                <w:kern w:val="3"/>
                <w:lang w:val="en-US" w:eastAsia="hu-HU" w:bidi="hu-HU"/>
              </w:rPr>
              <w:t>geomechanical</w:t>
            </w:r>
            <w:proofErr w:type="spellEnd"/>
            <w:r w:rsidRPr="00E91543">
              <w:rPr>
                <w:rFonts w:ascii="Arial Narrow" w:eastAsia="Lucida Sans Unicode" w:hAnsi="Arial Narrow" w:cs="Tahoma"/>
                <w:kern w:val="3"/>
                <w:lang w:val="en-US" w:eastAsia="hu-HU" w:bidi="hu-HU"/>
              </w:rPr>
              <w:t xml:space="preserve"> engineering</w:t>
            </w:r>
          </w:p>
        </w:tc>
        <w:tc>
          <w:tcPr>
            <w:tcW w:w="40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4"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7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5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Anna Chrzanowska</w:t>
            </w:r>
          </w:p>
        </w:tc>
      </w:tr>
      <w:tr w:rsidR="00E91543" w:rsidRPr="00E91543" w:rsidTr="00E91543">
        <w:trPr>
          <w:cantSplit/>
          <w:trHeight w:val="223"/>
        </w:trPr>
        <w:tc>
          <w:tcPr>
            <w:tcW w:w="472"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4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Occupational health and safety</w:t>
            </w:r>
          </w:p>
        </w:tc>
        <w:tc>
          <w:tcPr>
            <w:tcW w:w="40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4"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5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Żaklina Konopacka</w:t>
            </w:r>
          </w:p>
        </w:tc>
      </w:tr>
      <w:tr w:rsidR="00E91543" w:rsidRPr="00E91543" w:rsidTr="00E91543">
        <w:trPr>
          <w:cantSplit/>
          <w:trHeight w:val="346"/>
        </w:trPr>
        <w:tc>
          <w:tcPr>
            <w:tcW w:w="472"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4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Excavation design in open pit mining</w:t>
            </w:r>
          </w:p>
        </w:tc>
        <w:tc>
          <w:tcPr>
            <w:tcW w:w="40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4"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5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Prof. Justyna Wozniak</w:t>
            </w:r>
          </w:p>
        </w:tc>
      </w:tr>
      <w:tr w:rsidR="00E91543" w:rsidRPr="00E91543" w:rsidTr="00E91543">
        <w:trPr>
          <w:cantSplit/>
          <w:trHeight w:val="223"/>
        </w:trPr>
        <w:tc>
          <w:tcPr>
            <w:tcW w:w="472"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4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c>
          <w:tcPr>
            <w:tcW w:w="40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9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left w:val="single" w:sz="8" w:space="0" w:color="000000"/>
              <w:bottom w:val="single" w:sz="8" w:space="0" w:color="000000"/>
              <w:right w:val="single" w:sz="8" w:space="0" w:color="000000"/>
            </w:tcBorders>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30</w:t>
            </w:r>
          </w:p>
        </w:tc>
        <w:tc>
          <w:tcPr>
            <w:tcW w:w="5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5000" w:type="pct"/>
            <w:gridSpan w:val="11"/>
            <w:tcBorders>
              <w:left w:val="single" w:sz="8" w:space="0" w:color="000000"/>
              <w:bottom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Machinery systems</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4"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6</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Martyna Konieczna-Fuławka</w:t>
            </w: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Tunnel and underground excavation design</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4"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Karolina Adach-Pawelus</w:t>
            </w: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Computer aided mine design</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4"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Witold Kawalec</w:t>
            </w: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Foreign language</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Language Center</w:t>
            </w: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Foreign language</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Language Center</w:t>
            </w: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Free elective</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4"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Ventilation and mine fires</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4"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4</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Sebastian Gola</w:t>
            </w:r>
          </w:p>
        </w:tc>
      </w:tr>
      <w:tr w:rsidR="00E91543" w:rsidRPr="00F14896"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Issues in nuclear physics</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4"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Faculty of Basic Problems of Science</w:t>
            </w: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AutoCAD</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Dariusz Woxniak</w:t>
            </w: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30</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gridAfter w:val="10"/>
          <w:wAfter w:w="4779" w:type="pct"/>
          <w:cantSplit/>
          <w:trHeight w:val="223"/>
        </w:trPr>
        <w:tc>
          <w:tcPr>
            <w:tcW w:w="221" w:type="pct"/>
            <w:tcBorders>
              <w:top w:val="single" w:sz="8" w:space="0" w:color="auto"/>
              <w:left w:val="single" w:sz="8" w:space="0" w:color="auto"/>
              <w:bottom w:val="single" w:sz="8" w:space="0" w:color="auto"/>
              <w:right w:val="single" w:sz="8" w:space="0" w:color="auto"/>
            </w:tcBorders>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Mineral processing systems</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4"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Tomasz Ratajczak</w:t>
            </w:r>
          </w:p>
        </w:tc>
      </w:tr>
      <w:tr w:rsidR="00E91543" w:rsidRPr="00E91543" w:rsidTr="00E91543">
        <w:trPr>
          <w:cantSplit/>
          <w:trHeight w:val="223"/>
        </w:trPr>
        <w:tc>
          <w:tcPr>
            <w:tcW w:w="472" w:type="pct"/>
            <w:gridSpan w:val="2"/>
            <w:tcBorders>
              <w:top w:val="single" w:sz="8" w:space="0" w:color="auto"/>
              <w:left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lastRenderedPageBreak/>
              <w:t>3</w:t>
            </w:r>
          </w:p>
        </w:tc>
        <w:tc>
          <w:tcPr>
            <w:tcW w:w="1940"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Environmental management</w:t>
            </w:r>
          </w:p>
        </w:tc>
        <w:tc>
          <w:tcPr>
            <w:tcW w:w="400"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4" w:type="pct"/>
            <w:tcBorders>
              <w:top w:val="single" w:sz="8" w:space="0" w:color="auto"/>
              <w:left w:val="single" w:sz="8" w:space="0" w:color="auto"/>
              <w:bottom w:val="single" w:sz="4"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318"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Prof. Justyna Górniak-Zimroz</w:t>
            </w:r>
          </w:p>
        </w:tc>
      </w:tr>
      <w:tr w:rsidR="00E91543" w:rsidRPr="00E91543" w:rsidTr="00E91543">
        <w:trPr>
          <w:cantSplit/>
          <w:trHeight w:val="223"/>
        </w:trPr>
        <w:tc>
          <w:tcPr>
            <w:tcW w:w="472" w:type="pct"/>
            <w:gridSpan w:val="2"/>
            <w:tcBorders>
              <w:left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40" w:type="pct"/>
            <w:tcBorders>
              <w:top w:val="single" w:sz="4" w:space="0" w:color="auto"/>
              <w:left w:val="single" w:sz="8"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Digital Mine</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4" w:type="pct"/>
            <w:tcBorders>
              <w:top w:val="single" w:sz="4" w:space="0" w:color="auto"/>
              <w:left w:val="single" w:sz="4" w:space="0" w:color="auto"/>
              <w:bottom w:val="single" w:sz="4" w:space="0" w:color="auto"/>
              <w:right w:val="single" w:sz="4"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598" w:type="pct"/>
            <w:tcBorders>
              <w:top w:val="single" w:sz="8" w:space="0" w:color="auto"/>
              <w:left w:val="single" w:sz="4"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Prof. Radoslaw Zimroz</w:t>
            </w:r>
          </w:p>
        </w:tc>
      </w:tr>
      <w:tr w:rsidR="00E91543" w:rsidRPr="00E91543" w:rsidTr="00E91543">
        <w:trPr>
          <w:cantSplit/>
          <w:trHeight w:val="223"/>
        </w:trPr>
        <w:tc>
          <w:tcPr>
            <w:tcW w:w="472" w:type="pct"/>
            <w:gridSpan w:val="2"/>
            <w:tcBorders>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40" w:type="pct"/>
            <w:tcBorders>
              <w:top w:val="single" w:sz="4" w:space="0" w:color="auto"/>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Operations research</w:t>
            </w:r>
          </w:p>
        </w:tc>
        <w:tc>
          <w:tcPr>
            <w:tcW w:w="400"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4" w:type="pct"/>
            <w:tcBorders>
              <w:top w:val="single" w:sz="4" w:space="0" w:color="auto"/>
              <w:left w:val="single" w:sz="4" w:space="0" w:color="auto"/>
              <w:bottom w:val="single" w:sz="8" w:space="0" w:color="auto"/>
              <w:right w:val="single" w:sz="4"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76"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598" w:type="pct"/>
            <w:tcBorders>
              <w:top w:val="single" w:sz="8" w:space="0" w:color="auto"/>
              <w:left w:val="single" w:sz="4"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Prof. Leszek Jurdziak</w:t>
            </w:r>
          </w:p>
        </w:tc>
      </w:tr>
      <w:tr w:rsidR="00E91543" w:rsidRPr="00E91543" w:rsidTr="00E91543">
        <w:trPr>
          <w:cantSplit/>
          <w:trHeight w:val="223"/>
        </w:trPr>
        <w:tc>
          <w:tcPr>
            <w:tcW w:w="472" w:type="pct"/>
            <w:gridSpan w:val="2"/>
            <w:tcBorders>
              <w:top w:val="single" w:sz="8" w:space="0" w:color="auto"/>
              <w:left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40"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Free elective</w:t>
            </w:r>
          </w:p>
        </w:tc>
        <w:tc>
          <w:tcPr>
            <w:tcW w:w="400"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97"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4" w:type="pct"/>
            <w:tcBorders>
              <w:top w:val="single" w:sz="8" w:space="0" w:color="auto"/>
              <w:left w:val="single" w:sz="8" w:space="0" w:color="auto"/>
              <w:bottom w:val="single" w:sz="4"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Diploma seminar</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MSc Thesis</w:t>
            </w: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15</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72"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4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p>
        </w:tc>
        <w:tc>
          <w:tcPr>
            <w:tcW w:w="40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9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30</w:t>
            </w:r>
          </w:p>
        </w:tc>
        <w:tc>
          <w:tcPr>
            <w:tcW w:w="5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bl>
    <w:p w:rsidR="00E91543" w:rsidRDefault="00E91543">
      <w:pPr>
        <w:rPr>
          <w:rFonts w:ascii="Calibri Bold" w:eastAsia="Times New Roman" w:hAnsi="Calibri Bold" w:cs="Times New Roman"/>
          <w:bCs/>
          <w:color w:val="034EA2"/>
          <w:sz w:val="28"/>
          <w:szCs w:val="26"/>
          <w:lang w:val="it-IT"/>
        </w:rPr>
      </w:pPr>
      <w:r>
        <w:rPr>
          <w:rFonts w:ascii="Calibri Bold" w:eastAsia="Times New Roman" w:hAnsi="Calibri Bold" w:cs="Times New Roman"/>
          <w:bCs/>
          <w:color w:val="034EA2"/>
          <w:sz w:val="28"/>
          <w:szCs w:val="26"/>
          <w:lang w:val="it-IT"/>
        </w:rPr>
        <w:br w:type="page"/>
      </w:r>
    </w:p>
    <w:p w:rsidR="00E91543" w:rsidRDefault="00E91543" w:rsidP="00E91543">
      <w:pPr>
        <w:keepNext/>
        <w:keepLines/>
        <w:numPr>
          <w:ilvl w:val="1"/>
          <w:numId w:val="0"/>
        </w:numPr>
        <w:tabs>
          <w:tab w:val="left" w:pos="1418"/>
        </w:tabs>
        <w:spacing w:before="600" w:after="360" w:line="264" w:lineRule="auto"/>
        <w:ind w:left="851" w:right="1276" w:hanging="851"/>
        <w:contextualSpacing/>
        <w:outlineLvl w:val="1"/>
        <w:rPr>
          <w:rFonts w:ascii="Calibri Bold" w:eastAsia="Times New Roman" w:hAnsi="Calibri Bold" w:cs="Times New Roman"/>
          <w:bCs/>
          <w:color w:val="034EA2"/>
          <w:sz w:val="28"/>
          <w:szCs w:val="26"/>
          <w:lang w:val="it-IT"/>
        </w:rPr>
      </w:pPr>
      <w:r w:rsidRPr="00E91543">
        <w:rPr>
          <w:rFonts w:ascii="Calibri Bold" w:eastAsia="Times New Roman" w:hAnsi="Calibri Bold" w:cs="Times New Roman"/>
          <w:bCs/>
          <w:color w:val="034EA2"/>
          <w:sz w:val="28"/>
          <w:szCs w:val="26"/>
          <w:lang w:val="it-IT"/>
        </w:rPr>
        <w:lastRenderedPageBreak/>
        <w:t>Mining and Geology MSc, Specialisation Geotechnical and Environmental</w:t>
      </w:r>
      <w:bookmarkEnd w:id="5"/>
      <w:r w:rsidRPr="00E91543">
        <w:rPr>
          <w:rFonts w:ascii="Calibri Bold" w:eastAsia="Times New Roman" w:hAnsi="Calibri Bold" w:cs="Times New Roman"/>
          <w:bCs/>
          <w:color w:val="034EA2"/>
          <w:sz w:val="28"/>
          <w:szCs w:val="26"/>
          <w:lang w:val="it-IT"/>
        </w:rPr>
        <w:t xml:space="preserve"> Engineering</w:t>
      </w:r>
      <w:bookmarkEnd w:id="6"/>
      <w:r w:rsidR="00F14896">
        <w:rPr>
          <w:rFonts w:ascii="Calibri Bold" w:eastAsia="Times New Roman" w:hAnsi="Calibri Bold" w:cs="Times New Roman"/>
          <w:bCs/>
          <w:color w:val="034EA2"/>
          <w:sz w:val="28"/>
          <w:szCs w:val="26"/>
          <w:lang w:val="it-IT"/>
        </w:rPr>
        <w:t xml:space="preserve"> (GEE)</w:t>
      </w:r>
      <w:bookmarkStart w:id="7" w:name="_GoBack"/>
      <w:bookmarkEnd w:id="7"/>
    </w:p>
    <w:p w:rsidR="00F14896" w:rsidRPr="00E91543" w:rsidRDefault="00F14896" w:rsidP="00E91543">
      <w:pPr>
        <w:keepNext/>
        <w:keepLines/>
        <w:numPr>
          <w:ilvl w:val="1"/>
          <w:numId w:val="0"/>
        </w:numPr>
        <w:tabs>
          <w:tab w:val="left" w:pos="1418"/>
        </w:tabs>
        <w:spacing w:before="600" w:after="360" w:line="264" w:lineRule="auto"/>
        <w:ind w:left="851" w:right="1276" w:hanging="851"/>
        <w:contextualSpacing/>
        <w:outlineLvl w:val="1"/>
        <w:rPr>
          <w:rFonts w:ascii="Calibri Bold" w:eastAsia="Times New Roman" w:hAnsi="Calibri Bold" w:cs="Times New Roman"/>
          <w:bCs/>
          <w:color w:val="034EA2"/>
          <w:sz w:val="28"/>
          <w:szCs w:val="26"/>
          <w:lang w:val="it-IT"/>
        </w:rPr>
      </w:pP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This specialisation is based on the cooperation within the MOBI-US network between the</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 xml:space="preserve">WUST and University of Miskolc, having developed their cooperation establishing the Geotechnical and Environmental Engineering specialisation. The cooperation is based and continuing the partnership within the frame of the EGEC program between 2003 and 2017. The European Geotechnical and Environmental Course – EGEC was established in 2003 within the frame of the FEMP education programs. TU Wroclaw and the University of Miskolc had participated in the EGEC since its first year. </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 xml:space="preserve">Environmental and geotechnical issues for the European extractive industry remain actual, especially for the Eastern and South Eastern European (ESEE) region. On the other hand, legacy of the extensive ore mining activities in the past needs site remediation and safety measures all over the ESEE countries. </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The aim of the specialisation is to train mining engineering students the assessment of environmental issues closely related to mining operations and necessary remediation tools.</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 xml:space="preserve">The cooperation is based on two master programs: Environmental engineering MSc with Remediation and geotechnics specialisation at the University of Miskolc and the Mining and Geology MSc with Mining Engineering specialisation at the TU Wroclaw. </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 xml:space="preserve">The Environmental engineering MSc taught in English with the current curricula in Miskolc since September 2017 for Hungarian and foreign students. The program is planned to continue with the same structure in the following academic years, starting in each September. The program lengths 4 semesters, 120 ECTS in total, 30 ECTS of which are for the thesis work. </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The Mining and Geology MSc at the TU Wroclaw is a program for 3 semesters, 90 ECTS, 15 ECTS of which are for the Master thesis. The program has recently been accredited in English and is ready to start in February 2019. First semester of the program mainly overlaps with the former EGEC semester taught in Wroclaw.</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14:anchorId="07CA280D" wp14:editId="716F38B0">
                <wp:simplePos x="0" y="0"/>
                <wp:positionH relativeFrom="column">
                  <wp:posOffset>548129</wp:posOffset>
                </wp:positionH>
                <wp:positionV relativeFrom="paragraph">
                  <wp:posOffset>151039</wp:posOffset>
                </wp:positionV>
                <wp:extent cx="2921165" cy="394689"/>
                <wp:effectExtent l="0" t="0" r="12700" b="24765"/>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165" cy="394689"/>
                        </a:xfrm>
                        <a:prstGeom prst="roundRect">
                          <a:avLst>
                            <a:gd name="adj" fmla="val 16667"/>
                          </a:avLst>
                        </a:prstGeom>
                        <a:noFill/>
                        <a:ln w="9525">
                          <a:solidFill>
                            <a:srgbClr val="034EA2">
                              <a:lumMod val="60000"/>
                              <a:lumOff val="4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4" o:spid="_x0000_s1026" style="position:absolute;margin-left:43.15pt;margin-top:11.9pt;width:230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" filled="f" strokecolor="#3492fb"/>
            </w:pict>
          </mc:Fallback>
        </mc:AlternateContent>
      </w:r>
    </w:p>
    <w:p w:rsidR="00E91543" w:rsidRPr="00E91543" w:rsidRDefault="00E91543" w:rsidP="00E91543">
      <w:pPr>
        <w:spacing w:after="0" w:line="240" w:lineRule="auto"/>
        <w:ind w:left="1985" w:hanging="1134"/>
        <w:rPr>
          <w:rFonts w:ascii="Times New Roman" w:eastAsia="Times New Roman" w:hAnsi="Times New Roman" w:cs="Times New Roman"/>
          <w:b/>
          <w:color w:val="1F497D"/>
          <w:sz w:val="20"/>
          <w:szCs w:val="20"/>
          <w:lang w:val="en-US" w:eastAsia="pl-PL"/>
        </w:rPr>
      </w:pPr>
      <w:r w:rsidRPr="00E91543">
        <w:rPr>
          <w:rFonts w:ascii="Times New Roman" w:eastAsia="Times New Roman" w:hAnsi="Times New Roman" w:cs="Times New Roman"/>
          <w:sz w:val="20"/>
          <w:szCs w:val="20"/>
          <w:lang w:val="en-US" w:eastAsia="pl-PL"/>
        </w:rPr>
        <w:t xml:space="preserve">   </w:t>
      </w:r>
      <w:r w:rsidRPr="00E91543">
        <w:rPr>
          <w:rFonts w:ascii="Times New Roman" w:eastAsia="Times New Roman" w:hAnsi="Times New Roman" w:cs="Times New Roman"/>
          <w:b/>
          <w:color w:val="1F497D"/>
          <w:sz w:val="20"/>
          <w:szCs w:val="20"/>
          <w:lang w:val="en-US" w:eastAsia="pl-PL"/>
        </w:rPr>
        <w:t>Geotechnical and Environmental Engineering MSc</w:t>
      </w:r>
      <w:r w:rsidRPr="00E91543">
        <w:rPr>
          <w:rFonts w:ascii="Times New Roman" w:eastAsia="Times New Roman" w:hAnsi="Times New Roman" w:cs="Times New Roman"/>
          <w:b/>
          <w:color w:val="1F497D"/>
          <w:sz w:val="20"/>
          <w:szCs w:val="20"/>
          <w:lang w:val="en-US" w:eastAsia="pl-PL"/>
        </w:rPr>
        <w:br/>
        <w:t xml:space="preserve"> - structural overview</w:t>
      </w:r>
    </w:p>
    <w:p w:rsidR="00E91543" w:rsidRPr="00E91543" w:rsidRDefault="00E91543" w:rsidP="00E91543">
      <w:pPr>
        <w:spacing w:after="0" w:line="240" w:lineRule="auto"/>
        <w:rPr>
          <w:rFonts w:ascii="Times New Roman" w:eastAsia="Times New Roman" w:hAnsi="Times New Roman" w:cs="Times New Roman"/>
          <w:sz w:val="20"/>
          <w:szCs w:val="20"/>
          <w:lang w:val="en-US"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tblGrid>
      <w:tr w:rsidR="00E91543" w:rsidRPr="00E91543" w:rsidTr="00E91543">
        <w:tc>
          <w:tcPr>
            <w:tcW w:w="2943" w:type="dxa"/>
            <w:shd w:val="clear" w:color="auto" w:fill="D9D9D9"/>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Program components (courses)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D9D9D9"/>
          </w:tcPr>
          <w:p w:rsidR="00E91543" w:rsidRPr="00E91543" w:rsidRDefault="00E91543" w:rsidP="00E91543">
            <w:pPr>
              <w:spacing w:after="0" w:line="240" w:lineRule="auto"/>
              <w:jc w:val="center"/>
              <w:rPr>
                <w:rFonts w:ascii="Times New Roman" w:eastAsia="Times New Roman" w:hAnsi="Times New Roman" w:cs="Times New Roman"/>
                <w:sz w:val="20"/>
                <w:szCs w:val="20"/>
                <w:lang w:val="en-US" w:eastAsia="pl-PL"/>
              </w:rPr>
            </w:pPr>
            <w:r w:rsidRPr="00E91543">
              <w:rPr>
                <w:rFonts w:ascii="Times New Roman" w:eastAsia="Times New Roman" w:hAnsi="Times New Roman" w:cs="Times New Roman"/>
                <w:sz w:val="20"/>
                <w:szCs w:val="20"/>
                <w:lang w:val="en-US" w:eastAsia="pl-PL"/>
              </w:rPr>
              <w:t>ECTS</w:t>
            </w:r>
          </w:p>
        </w:tc>
      </w:tr>
      <w:tr w:rsidR="00E91543" w:rsidRPr="00E91543" w:rsidTr="00E91543">
        <w:tc>
          <w:tcPr>
            <w:tcW w:w="2943" w:type="dxa"/>
            <w:shd w:val="clear" w:color="auto" w:fill="DBE5F1" w:themeFill="accent1" w:themeFillTint="33"/>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Social and managerial sciences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DBE5F1" w:themeFill="accent1" w:themeFillTint="33"/>
          </w:tcPr>
          <w:p w:rsidR="00E91543" w:rsidRPr="00E91543" w:rsidRDefault="00E91543" w:rsidP="00E91543">
            <w:pPr>
              <w:spacing w:after="0" w:line="240" w:lineRule="auto"/>
              <w:jc w:val="center"/>
              <w:rPr>
                <w:rFonts w:ascii="Times New Roman" w:eastAsia="Times New Roman" w:hAnsi="Times New Roman" w:cs="Times New Roman"/>
                <w:sz w:val="20"/>
                <w:szCs w:val="20"/>
                <w:lang w:val="en-US" w:eastAsia="pl-PL"/>
              </w:rPr>
            </w:pPr>
            <w:r w:rsidRPr="00E91543">
              <w:rPr>
                <w:rFonts w:ascii="Calibri Light" w:eastAsia="Times New Roman" w:hAnsi="Calibri Light" w:cs="Times New Roman"/>
                <w:sz w:val="20"/>
                <w:szCs w:val="20"/>
                <w:lang w:val="en-US"/>
              </w:rPr>
              <w:t>6</w:t>
            </w:r>
          </w:p>
        </w:tc>
      </w:tr>
      <w:tr w:rsidR="00E91543" w:rsidRPr="00E91543" w:rsidTr="00E91543">
        <w:tc>
          <w:tcPr>
            <w:tcW w:w="2943" w:type="dxa"/>
            <w:shd w:val="clear" w:color="auto" w:fill="E5DFEC" w:themeFill="accent4" w:themeFillTint="33"/>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 xml:space="preserve">Basic sciences </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E5DFEC" w:themeFill="accent4" w:themeFillTint="33"/>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7</w:t>
            </w:r>
          </w:p>
        </w:tc>
      </w:tr>
      <w:tr w:rsidR="00E91543" w:rsidRPr="00E91543" w:rsidTr="00E91543">
        <w:tc>
          <w:tcPr>
            <w:tcW w:w="2943" w:type="dxa"/>
            <w:shd w:val="clear" w:color="auto" w:fill="F8F7F2" w:themeFill="background2" w:themeFillTint="66"/>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Field of study specific courses (major)</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F8F7F2" w:themeFill="background2" w:themeFillTint="66"/>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53</w:t>
            </w:r>
          </w:p>
        </w:tc>
      </w:tr>
      <w:tr w:rsidR="00E91543" w:rsidRPr="00E91543" w:rsidTr="00E91543">
        <w:tc>
          <w:tcPr>
            <w:tcW w:w="2943" w:type="dxa"/>
            <w:shd w:val="clear" w:color="auto" w:fill="92CDDC" w:themeFill="accent5" w:themeFillTint="99"/>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Foreign languages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92CDDC" w:themeFill="accent5" w:themeFillTint="99"/>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3</w:t>
            </w:r>
          </w:p>
        </w:tc>
      </w:tr>
      <w:tr w:rsidR="00E91543" w:rsidRPr="00E91543" w:rsidTr="00E91543">
        <w:tc>
          <w:tcPr>
            <w:tcW w:w="2943" w:type="dxa"/>
            <w:shd w:val="clear" w:color="auto" w:fill="EAF1DD" w:themeFill="accent3" w:themeFillTint="33"/>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 xml:space="preserve">Information technologies </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EAF1DD" w:themeFill="accent3" w:themeFillTint="33"/>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2</w:t>
            </w:r>
          </w:p>
        </w:tc>
      </w:tr>
      <w:tr w:rsidR="00E91543" w:rsidRPr="00E91543" w:rsidTr="00E91543">
        <w:tc>
          <w:tcPr>
            <w:tcW w:w="2943" w:type="dxa"/>
            <w:shd w:val="clear" w:color="auto" w:fill="B8CCE4" w:themeFill="accent1" w:themeFillTint="66"/>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Free electives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B8CCE4" w:themeFill="accent1" w:themeFillTint="66"/>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2</w:t>
            </w:r>
          </w:p>
        </w:tc>
      </w:tr>
      <w:tr w:rsidR="00E91543" w:rsidRPr="00E91543" w:rsidTr="00E91543">
        <w:tc>
          <w:tcPr>
            <w:tcW w:w="2943" w:type="dxa"/>
            <w:shd w:val="clear" w:color="auto" w:fill="FFC000"/>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Thesis and diploma seminar</w:t>
            </w:r>
          </w:p>
        </w:tc>
        <w:tc>
          <w:tcPr>
            <w:tcW w:w="1701" w:type="dxa"/>
            <w:shd w:val="clear" w:color="auto" w:fill="FFC000"/>
          </w:tcPr>
          <w:p w:rsidR="00E91543" w:rsidRPr="00E91543" w:rsidRDefault="00E91543" w:rsidP="00E91543">
            <w:pPr>
              <w:tabs>
                <w:tab w:val="left" w:pos="1418"/>
              </w:tabs>
              <w:spacing w:after="240" w:line="264" w:lineRule="auto"/>
              <w:contextualSpacing/>
              <w:jc w:val="center"/>
              <w:rPr>
                <w:rFonts w:ascii="Calibri Light" w:eastAsia="Times New Roman" w:hAnsi="Calibri Light" w:cs="Times New Roman"/>
                <w:sz w:val="20"/>
                <w:szCs w:val="20"/>
                <w:lang w:val="en-GB"/>
              </w:rPr>
            </w:pPr>
            <w:r w:rsidRPr="00E91543">
              <w:rPr>
                <w:rFonts w:ascii="Calibri Light" w:eastAsia="Times New Roman" w:hAnsi="Calibri Light" w:cs="Times New Roman"/>
                <w:sz w:val="20"/>
                <w:szCs w:val="20"/>
                <w:lang w:val="en-GB"/>
              </w:rPr>
              <w:t>17</w:t>
            </w:r>
          </w:p>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p>
        </w:tc>
      </w:tr>
      <w:tr w:rsidR="00E91543" w:rsidRPr="00E91543" w:rsidTr="00E91543">
        <w:tc>
          <w:tcPr>
            <w:tcW w:w="2943" w:type="dxa"/>
            <w:shd w:val="clear" w:color="auto" w:fill="D9D9D9" w:themeFill="background1" w:themeFillShade="D9"/>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Total</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D9D9D9" w:themeFill="background1" w:themeFillShade="D9"/>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90</w:t>
            </w:r>
          </w:p>
        </w:tc>
      </w:tr>
    </w:tbl>
    <w:p w:rsidR="00E91543" w:rsidRPr="00E91543" w:rsidRDefault="00E91543" w:rsidP="00E91543">
      <w:pPr>
        <w:rPr>
          <w:rFonts w:ascii="Calibri Light" w:eastAsia="Times New Roman" w:hAnsi="Calibri Light" w:cs="Times New Roman"/>
          <w:lang w:val="en-GB"/>
        </w:rPr>
      </w:pPr>
      <w:r w:rsidRPr="00E91543">
        <w:rPr>
          <w:rFonts w:ascii="Calibri Light" w:eastAsia="Times New Roman" w:hAnsi="Calibri Light" w:cs="Times New Roman"/>
          <w:lang w:val="en-GB"/>
        </w:rPr>
        <w:br w:type="page"/>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object w:dxaOrig="13543" w:dyaOrig="8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05pt;height:273.6pt" o:ole="">
            <v:imagedata r:id="rId6" o:title=""/>
          </v:shape>
          <o:OLEObject Type="Embed" ProgID="Excel.Sheet.12" ShapeID="_x0000_i1025" DrawAspect="Content" ObjectID="_1673196149" r:id="rId7"/>
        </w:object>
      </w:r>
    </w:p>
    <w:p w:rsidR="00E91543" w:rsidRDefault="00E91543">
      <w:pPr>
        <w:rPr>
          <w:rFonts w:ascii="Calibri Bold" w:eastAsia="Times New Roman" w:hAnsi="Calibri Bold" w:cs="Times New Roman"/>
          <w:bCs/>
          <w:color w:val="034EA2"/>
          <w:sz w:val="28"/>
          <w:szCs w:val="26"/>
          <w:lang w:val="it-IT"/>
        </w:rPr>
      </w:pPr>
      <w:bookmarkStart w:id="8" w:name="_Toc61869244"/>
      <w:r>
        <w:rPr>
          <w:rFonts w:ascii="Calibri Bold" w:eastAsia="Times New Roman" w:hAnsi="Calibri Bold" w:cs="Times New Roman"/>
          <w:bCs/>
          <w:color w:val="034EA2"/>
          <w:sz w:val="28"/>
          <w:szCs w:val="26"/>
          <w:lang w:val="it-IT"/>
        </w:rPr>
        <w:br w:type="page"/>
      </w:r>
    </w:p>
    <w:p w:rsidR="00E91543" w:rsidRPr="00E91543" w:rsidRDefault="00E91543" w:rsidP="00E91543">
      <w:pPr>
        <w:keepNext/>
        <w:keepLines/>
        <w:numPr>
          <w:ilvl w:val="1"/>
          <w:numId w:val="0"/>
        </w:numPr>
        <w:tabs>
          <w:tab w:val="left" w:pos="1418"/>
        </w:tabs>
        <w:spacing w:before="600" w:after="360" w:line="264" w:lineRule="auto"/>
        <w:ind w:left="851" w:right="1276" w:hanging="851"/>
        <w:contextualSpacing/>
        <w:outlineLvl w:val="1"/>
        <w:rPr>
          <w:rFonts w:ascii="Calibri Bold" w:eastAsia="Times New Roman" w:hAnsi="Calibri Bold" w:cs="Times New Roman"/>
          <w:bCs/>
          <w:color w:val="034EA2"/>
          <w:sz w:val="28"/>
          <w:szCs w:val="26"/>
          <w:lang w:val="it-IT"/>
        </w:rPr>
      </w:pPr>
      <w:bookmarkStart w:id="9" w:name="_Toc61802463"/>
      <w:r w:rsidRPr="00E91543">
        <w:rPr>
          <w:rFonts w:ascii="Calibri Bold" w:eastAsia="Times New Roman" w:hAnsi="Calibri Bold" w:cs="Times New Roman"/>
          <w:bCs/>
          <w:color w:val="034EA2"/>
          <w:sz w:val="28"/>
          <w:szCs w:val="26"/>
          <w:lang w:val="en-GB"/>
        </w:rPr>
        <w:lastRenderedPageBreak/>
        <w:t xml:space="preserve">Mining </w:t>
      </w:r>
      <w:proofErr w:type="spellStart"/>
      <w:r w:rsidRPr="00E91543">
        <w:rPr>
          <w:rFonts w:ascii="Calibri Bold" w:eastAsia="Times New Roman" w:hAnsi="Calibri Bold" w:cs="Times New Roman"/>
          <w:bCs/>
          <w:color w:val="034EA2"/>
          <w:sz w:val="28"/>
          <w:szCs w:val="26"/>
          <w:lang w:val="en-GB"/>
        </w:rPr>
        <w:t>ang</w:t>
      </w:r>
      <w:proofErr w:type="spellEnd"/>
      <w:r w:rsidRPr="00E91543">
        <w:rPr>
          <w:rFonts w:ascii="Calibri Bold" w:eastAsia="Times New Roman" w:hAnsi="Calibri Bold" w:cs="Times New Roman"/>
          <w:bCs/>
          <w:color w:val="034EA2"/>
          <w:sz w:val="28"/>
          <w:szCs w:val="26"/>
          <w:lang w:val="en-GB"/>
        </w:rPr>
        <w:t xml:space="preserve"> Geology MSc, Specialisation </w:t>
      </w:r>
      <w:r w:rsidRPr="00E91543">
        <w:rPr>
          <w:rFonts w:ascii="Calibri Bold" w:eastAsia="Times New Roman" w:hAnsi="Calibri Bold" w:cs="Times New Roman"/>
          <w:bCs/>
          <w:color w:val="034EA2"/>
          <w:sz w:val="28"/>
          <w:szCs w:val="26"/>
          <w:lang w:val="it-IT"/>
        </w:rPr>
        <w:t>Geotechnical and Environmental Engineering</w:t>
      </w:r>
      <w:bookmarkEnd w:id="9"/>
      <w:r w:rsidR="00B0159B">
        <w:rPr>
          <w:rFonts w:ascii="Calibri Bold" w:eastAsia="Times New Roman" w:hAnsi="Calibri Bold" w:cs="Times New Roman"/>
          <w:bCs/>
          <w:color w:val="034EA2"/>
          <w:sz w:val="28"/>
          <w:szCs w:val="26"/>
          <w:lang w:val="it-IT"/>
        </w:rPr>
        <w:t xml:space="preserve"> - Curriculum</w:t>
      </w:r>
    </w:p>
    <w:p w:rsidR="00E91543" w:rsidRPr="00E91543" w:rsidRDefault="00E91543" w:rsidP="00E91543">
      <w:pPr>
        <w:tabs>
          <w:tab w:val="left" w:pos="1418"/>
        </w:tabs>
        <w:spacing w:after="120" w:line="264" w:lineRule="auto"/>
        <w:contextualSpacing/>
        <w:rPr>
          <w:rFonts w:ascii="Times New Roman" w:eastAsia="Lucida Sans Unicode" w:hAnsi="Times New Roman" w:cs="Tahoma"/>
          <w:kern w:val="2"/>
          <w:sz w:val="24"/>
          <w:szCs w:val="24"/>
          <w:lang w:val="en-US" w:eastAsia="hu-HU" w:bidi="hu-HU"/>
        </w:rPr>
      </w:pPr>
    </w:p>
    <w:p w:rsidR="00E91543" w:rsidRPr="00E91543" w:rsidRDefault="00E91543" w:rsidP="00E91543">
      <w:pPr>
        <w:widowControl w:val="0"/>
        <w:shd w:val="clear" w:color="auto" w:fill="000080"/>
        <w:suppressAutoHyphens/>
        <w:autoSpaceDN w:val="0"/>
        <w:spacing w:after="0" w:line="240" w:lineRule="auto"/>
        <w:ind w:right="-1"/>
        <w:jc w:val="center"/>
        <w:textAlignment w:val="baseline"/>
        <w:rPr>
          <w:rFonts w:ascii="Arial Narrow" w:eastAsia="Lucida Sans Unicode" w:hAnsi="Arial Narrow" w:cs="Times New Roman"/>
          <w:kern w:val="3"/>
          <w:sz w:val="24"/>
          <w:szCs w:val="24"/>
          <w:lang w:val="hu-HU" w:eastAsia="hu-HU" w:bidi="hu-HU"/>
        </w:rPr>
      </w:pPr>
      <w:r w:rsidRPr="00E91543">
        <w:rPr>
          <w:rFonts w:ascii="Arial Narrow" w:eastAsia="Lucida Sans Unicode" w:hAnsi="Arial Narrow" w:cs="Times New Roman"/>
          <w:kern w:val="3"/>
          <w:sz w:val="24"/>
          <w:szCs w:val="24"/>
          <w:lang w:val="hu-HU" w:eastAsia="hu-HU" w:bidi="hu-HU"/>
        </w:rPr>
        <w:t>Mining and Geology MSc, Specialisation: Geotechnical and Environmantal Engineeing</w:t>
      </w:r>
    </w:p>
    <w:p w:rsidR="00E91543" w:rsidRPr="00E91543" w:rsidRDefault="00E91543" w:rsidP="00E91543">
      <w:pPr>
        <w:widowControl w:val="0"/>
        <w:shd w:val="clear" w:color="auto" w:fill="000080"/>
        <w:suppressAutoHyphens/>
        <w:autoSpaceDN w:val="0"/>
        <w:spacing w:after="0" w:line="240" w:lineRule="auto"/>
        <w:ind w:right="-1"/>
        <w:jc w:val="center"/>
        <w:textAlignment w:val="baseline"/>
        <w:rPr>
          <w:rFonts w:ascii="Arial Narrow" w:eastAsia="Lucida Sans Unicode" w:hAnsi="Arial Narrow" w:cs="Times New Roman"/>
          <w:kern w:val="3"/>
          <w:sz w:val="24"/>
          <w:szCs w:val="24"/>
          <w:lang w:val="hu-HU" w:eastAsia="hu-HU" w:bidi="hu-HU"/>
        </w:rPr>
      </w:pPr>
      <w:r w:rsidRPr="00E91543">
        <w:rPr>
          <w:rFonts w:ascii="Arial Narrow" w:eastAsia="Lucida Sans Unicode" w:hAnsi="Arial Narrow" w:cs="Times New Roman"/>
          <w:kern w:val="3"/>
          <w:sz w:val="24"/>
          <w:szCs w:val="24"/>
          <w:lang w:val="hu-HU" w:eastAsia="hu-HU" w:bidi="hu-HU"/>
        </w:rPr>
        <w:t>E – examination, Z - creditation</w:t>
      </w:r>
    </w:p>
    <w:tbl>
      <w:tblPr>
        <w:tblW w:w="5000" w:type="pct"/>
        <w:tblCellMar>
          <w:left w:w="10" w:type="dxa"/>
          <w:right w:w="10" w:type="dxa"/>
        </w:tblCellMar>
        <w:tblLook w:val="04A0" w:firstRow="1" w:lastRow="0" w:firstColumn="1" w:lastColumn="0" w:noHBand="0" w:noVBand="1"/>
      </w:tblPr>
      <w:tblGrid>
        <w:gridCol w:w="400"/>
        <w:gridCol w:w="451"/>
        <w:gridCol w:w="3534"/>
        <w:gridCol w:w="725"/>
        <w:gridCol w:w="717"/>
        <w:gridCol w:w="367"/>
        <w:gridCol w:w="367"/>
        <w:gridCol w:w="498"/>
        <w:gridCol w:w="345"/>
        <w:gridCol w:w="575"/>
        <w:gridCol w:w="1149"/>
      </w:tblGrid>
      <w:tr w:rsidR="00E91543" w:rsidRPr="00E91543" w:rsidTr="00E91543">
        <w:trPr>
          <w:cantSplit/>
          <w:trHeight w:val="223"/>
          <w:tblHeader/>
        </w:trPr>
        <w:tc>
          <w:tcPr>
            <w:tcW w:w="468" w:type="pct"/>
            <w:gridSpan w:val="2"/>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semester</w:t>
            </w:r>
          </w:p>
        </w:tc>
        <w:tc>
          <w:tcPr>
            <w:tcW w:w="1937"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course</w:t>
            </w:r>
          </w:p>
        </w:tc>
        <w:tc>
          <w:tcPr>
            <w:tcW w:w="398"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assess-ment</w:t>
            </w:r>
          </w:p>
        </w:tc>
        <w:tc>
          <w:tcPr>
            <w:tcW w:w="394"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Lec</w:t>
            </w:r>
          </w:p>
        </w:tc>
        <w:tc>
          <w:tcPr>
            <w:tcW w:w="202" w:type="pct"/>
            <w:tcBorders>
              <w:top w:val="single" w:sz="8" w:space="0" w:color="000000"/>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Ex</w:t>
            </w:r>
          </w:p>
        </w:tc>
        <w:tc>
          <w:tcPr>
            <w:tcW w:w="202"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Lb</w:t>
            </w:r>
          </w:p>
        </w:tc>
        <w:tc>
          <w:tcPr>
            <w:tcW w:w="274"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P</w:t>
            </w:r>
          </w:p>
        </w:tc>
        <w:tc>
          <w:tcPr>
            <w:tcW w:w="190"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Se</w:t>
            </w:r>
          </w:p>
        </w:tc>
        <w:tc>
          <w:tcPr>
            <w:tcW w:w="316"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ECTS</w:t>
            </w:r>
          </w:p>
        </w:tc>
        <w:tc>
          <w:tcPr>
            <w:tcW w:w="620"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course leader</w:t>
            </w:r>
          </w:p>
        </w:tc>
      </w:tr>
      <w:tr w:rsidR="00E91543" w:rsidRPr="00E91543" w:rsidTr="00E91543">
        <w:trPr>
          <w:cantSplit/>
          <w:trHeight w:val="223"/>
        </w:trPr>
        <w:tc>
          <w:tcPr>
            <w:tcW w:w="468"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 xml:space="preserve">Theory and practice in </w:t>
            </w:r>
            <w:proofErr w:type="spellStart"/>
            <w:r w:rsidRPr="00E91543">
              <w:rPr>
                <w:rFonts w:ascii="Arial Narrow" w:eastAsia="Lucida Sans Unicode" w:hAnsi="Arial Narrow" w:cs="Tahoma"/>
                <w:kern w:val="3"/>
                <w:lang w:val="en-US" w:eastAsia="hu-HU" w:bidi="hu-HU"/>
              </w:rPr>
              <w:t>geomechanics</w:t>
            </w:r>
            <w:proofErr w:type="spellEnd"/>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4</w:t>
            </w:r>
          </w:p>
        </w:tc>
        <w:tc>
          <w:tcPr>
            <w:tcW w:w="202"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6</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Karolina Adach</w:t>
            </w:r>
          </w:p>
        </w:tc>
      </w:tr>
      <w:tr w:rsidR="00E91543" w:rsidRPr="00E91543" w:rsidTr="00E91543">
        <w:trPr>
          <w:cantSplit/>
          <w:trHeight w:val="223"/>
        </w:trPr>
        <w:tc>
          <w:tcPr>
            <w:tcW w:w="468"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 xml:space="preserve">Computer aided </w:t>
            </w:r>
            <w:proofErr w:type="spellStart"/>
            <w:r w:rsidRPr="00E91543">
              <w:rPr>
                <w:rFonts w:ascii="Arial Narrow" w:eastAsia="Lucida Sans Unicode" w:hAnsi="Arial Narrow" w:cs="Tahoma"/>
                <w:kern w:val="3"/>
                <w:lang w:val="en-US" w:eastAsia="hu-HU" w:bidi="hu-HU"/>
              </w:rPr>
              <w:t>geologcial</w:t>
            </w:r>
            <w:proofErr w:type="spellEnd"/>
            <w:r w:rsidRPr="00E91543">
              <w:rPr>
                <w:rFonts w:ascii="Arial Narrow" w:eastAsia="Lucida Sans Unicode" w:hAnsi="Arial Narrow" w:cs="Tahoma"/>
                <w:kern w:val="3"/>
                <w:lang w:val="en-US" w:eastAsia="hu-HU" w:bidi="hu-HU"/>
              </w:rPr>
              <w:t xml:space="preserve"> modelling and </w:t>
            </w:r>
            <w:proofErr w:type="spellStart"/>
            <w:r w:rsidRPr="00E91543">
              <w:rPr>
                <w:rFonts w:ascii="Arial Narrow" w:eastAsia="Lucida Sans Unicode" w:hAnsi="Arial Narrow" w:cs="Tahoma"/>
                <w:kern w:val="3"/>
                <w:lang w:val="en-US" w:eastAsia="hu-HU" w:bidi="hu-HU"/>
              </w:rPr>
              <w:t>geostatistics</w:t>
            </w:r>
            <w:proofErr w:type="spellEnd"/>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2"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27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Krzysztof Holodnik</w:t>
            </w:r>
          </w:p>
        </w:tc>
      </w:tr>
      <w:tr w:rsidR="00E91543" w:rsidRPr="00E91543" w:rsidTr="00E91543">
        <w:trPr>
          <w:cantSplit/>
          <w:trHeight w:val="223"/>
        </w:trPr>
        <w:tc>
          <w:tcPr>
            <w:tcW w:w="468"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Project management, appraisal and Risk Evaluation</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2"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7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4</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Gabriela Paszkowska</w:t>
            </w:r>
          </w:p>
        </w:tc>
      </w:tr>
      <w:tr w:rsidR="00E91543" w:rsidRPr="00E91543" w:rsidTr="00E91543">
        <w:trPr>
          <w:cantSplit/>
          <w:trHeight w:val="223"/>
        </w:trPr>
        <w:tc>
          <w:tcPr>
            <w:tcW w:w="468"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Engineering geophysics</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2"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Anna Gogolewska</w:t>
            </w:r>
          </w:p>
        </w:tc>
      </w:tr>
      <w:tr w:rsidR="00E91543" w:rsidRPr="00E91543" w:rsidTr="00E91543">
        <w:trPr>
          <w:cantSplit/>
          <w:trHeight w:val="223"/>
        </w:trPr>
        <w:tc>
          <w:tcPr>
            <w:tcW w:w="468"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 xml:space="preserve">Integrated analysis of deformations in </w:t>
            </w:r>
            <w:proofErr w:type="spellStart"/>
            <w:r w:rsidRPr="00E91543">
              <w:rPr>
                <w:rFonts w:ascii="Arial Narrow" w:eastAsia="Lucida Sans Unicode" w:hAnsi="Arial Narrow" w:cs="Tahoma"/>
                <w:kern w:val="3"/>
                <w:lang w:val="en-US" w:eastAsia="hu-HU" w:bidi="hu-HU"/>
              </w:rPr>
              <w:t>geomechanical</w:t>
            </w:r>
            <w:proofErr w:type="spellEnd"/>
            <w:r w:rsidRPr="00E91543">
              <w:rPr>
                <w:rFonts w:ascii="Arial Narrow" w:eastAsia="Lucida Sans Unicode" w:hAnsi="Arial Narrow" w:cs="Tahoma"/>
                <w:kern w:val="3"/>
                <w:lang w:val="en-US" w:eastAsia="hu-HU" w:bidi="hu-HU"/>
              </w:rPr>
              <w:t xml:space="preserve"> engineering</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2"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7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Anna Chrzanowska</w:t>
            </w:r>
          </w:p>
        </w:tc>
      </w:tr>
      <w:tr w:rsidR="00E91543" w:rsidRPr="00E91543" w:rsidTr="00E91543">
        <w:trPr>
          <w:cantSplit/>
          <w:trHeight w:val="223"/>
        </w:trPr>
        <w:tc>
          <w:tcPr>
            <w:tcW w:w="468"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Occupational health and safety</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2"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Żaklina Konopacka</w:t>
            </w:r>
          </w:p>
        </w:tc>
      </w:tr>
      <w:tr w:rsidR="00E91543" w:rsidRPr="00E91543" w:rsidTr="00E91543">
        <w:trPr>
          <w:cantSplit/>
          <w:trHeight w:val="346"/>
        </w:trPr>
        <w:tc>
          <w:tcPr>
            <w:tcW w:w="468"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Environmental chemistry</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2" w:type="pct"/>
            <w:tcBorders>
              <w:left w:val="single" w:sz="8" w:space="0" w:color="000000"/>
              <w:bottom w:val="single" w:sz="8" w:space="0" w:color="000000"/>
              <w:right w:val="single" w:sz="8" w:space="0" w:color="000000"/>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7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Danuta Szyszka</w:t>
            </w:r>
          </w:p>
        </w:tc>
      </w:tr>
      <w:tr w:rsidR="00E91543" w:rsidRPr="00E91543" w:rsidTr="00E91543">
        <w:trPr>
          <w:cantSplit/>
          <w:trHeight w:val="223"/>
        </w:trPr>
        <w:tc>
          <w:tcPr>
            <w:tcW w:w="468"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left w:val="single" w:sz="8" w:space="0" w:color="000000"/>
              <w:bottom w:val="single" w:sz="8" w:space="0" w:color="000000"/>
              <w:right w:val="single" w:sz="8" w:space="0" w:color="000000"/>
            </w:tcBorders>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30</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5000" w:type="pct"/>
            <w:gridSpan w:val="11"/>
            <w:tcBorders>
              <w:left w:val="single" w:sz="8" w:space="0" w:color="000000"/>
              <w:bottom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F14896" w:rsidTr="00E91543">
        <w:trPr>
          <w:cantSplit/>
          <w:trHeight w:val="223"/>
        </w:trPr>
        <w:tc>
          <w:tcPr>
            <w:tcW w:w="468"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3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58455D"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Pr>
                <w:rFonts w:ascii="Arial Narrow" w:eastAsia="Arial Narrow" w:hAnsi="Arial Narrow" w:cs="Times New Roman"/>
                <w:iCs/>
                <w:color w:val="000000"/>
                <w:kern w:val="3"/>
                <w:lang w:val="hu-HU" w:eastAsia="hu-HU" w:bidi="hu-HU"/>
              </w:rPr>
              <w:t>Courses at the University of Miskolc</w:t>
            </w:r>
            <w:r w:rsidR="00E91543" w:rsidRPr="00E91543">
              <w:rPr>
                <w:rFonts w:ascii="Arial Narrow" w:eastAsia="Arial Narrow" w:hAnsi="Arial Narrow" w:cs="Times New Roman"/>
                <w:iCs/>
                <w:color w:val="000000"/>
                <w:kern w:val="3"/>
                <w:lang w:val="hu-HU" w:eastAsia="hu-HU" w:bidi="hu-HU"/>
              </w:rPr>
              <w:t xml:space="preserve"> </w:t>
            </w:r>
            <w:r>
              <w:rPr>
                <w:rFonts w:ascii="Arial Narrow" w:eastAsia="Arial Narrow" w:hAnsi="Arial Narrow" w:cs="Times New Roman"/>
                <w:iCs/>
                <w:color w:val="000000"/>
                <w:kern w:val="3"/>
                <w:lang w:val="hu-HU" w:eastAsia="hu-HU" w:bidi="hu-HU"/>
              </w:rPr>
              <w:t>– structured mobility</w:t>
            </w:r>
          </w:p>
        </w:tc>
        <w:tc>
          <w:tcPr>
            <w:tcW w:w="3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9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62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68"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3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p>
        </w:tc>
        <w:tc>
          <w:tcPr>
            <w:tcW w:w="3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c>
          <w:tcPr>
            <w:tcW w:w="39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8" w:space="0" w:color="auto"/>
              <w:right w:val="single" w:sz="8" w:space="0" w:color="auto"/>
            </w:tcBorders>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30</w:t>
            </w:r>
          </w:p>
        </w:tc>
        <w:tc>
          <w:tcPr>
            <w:tcW w:w="62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gridAfter w:val="10"/>
          <w:wAfter w:w="4780" w:type="pct"/>
          <w:cantSplit/>
          <w:trHeight w:val="223"/>
        </w:trPr>
        <w:tc>
          <w:tcPr>
            <w:tcW w:w="220" w:type="pct"/>
            <w:tcBorders>
              <w:top w:val="single" w:sz="8" w:space="0" w:color="auto"/>
              <w:left w:val="single" w:sz="8" w:space="0" w:color="auto"/>
              <w:bottom w:val="single" w:sz="8" w:space="0" w:color="auto"/>
              <w:right w:val="single" w:sz="8" w:space="0" w:color="auto"/>
            </w:tcBorders>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68" w:type="pct"/>
            <w:gridSpan w:val="2"/>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3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Mineral processing systems</w:t>
            </w:r>
          </w:p>
        </w:tc>
        <w:tc>
          <w:tcPr>
            <w:tcW w:w="3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2"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62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Tomasz Ratajczak</w:t>
            </w:r>
          </w:p>
        </w:tc>
      </w:tr>
      <w:tr w:rsidR="00E91543" w:rsidRPr="00E91543" w:rsidTr="00E91543">
        <w:trPr>
          <w:cantSplit/>
          <w:trHeight w:val="223"/>
        </w:trPr>
        <w:tc>
          <w:tcPr>
            <w:tcW w:w="468"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Digital mine</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4" w:space="0" w:color="auto"/>
              <w:left w:val="single" w:sz="4" w:space="0" w:color="auto"/>
              <w:bottom w:val="single" w:sz="4" w:space="0" w:color="auto"/>
              <w:right w:val="single" w:sz="4"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620" w:type="pct"/>
            <w:tcBorders>
              <w:top w:val="single" w:sz="8" w:space="0" w:color="auto"/>
              <w:left w:val="single" w:sz="4"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Prof. Radoslaw Zimroz</w:t>
            </w:r>
          </w:p>
        </w:tc>
      </w:tr>
      <w:tr w:rsidR="00E91543" w:rsidRPr="00E91543" w:rsidTr="00E91543">
        <w:trPr>
          <w:cantSplit/>
          <w:trHeight w:val="223"/>
        </w:trPr>
        <w:tc>
          <w:tcPr>
            <w:tcW w:w="468" w:type="pct"/>
            <w:gridSpan w:val="2"/>
            <w:tcBorders>
              <w:top w:val="single" w:sz="4"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37" w:type="pct"/>
            <w:tcBorders>
              <w:top w:val="single" w:sz="4" w:space="0" w:color="auto"/>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Free elective</w:t>
            </w:r>
          </w:p>
        </w:tc>
        <w:tc>
          <w:tcPr>
            <w:tcW w:w="398"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4" w:space="0" w:color="auto"/>
              <w:left w:val="single" w:sz="4" w:space="0" w:color="auto"/>
              <w:bottom w:val="single" w:sz="8" w:space="0" w:color="auto"/>
              <w:right w:val="single" w:sz="4"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620" w:type="pct"/>
            <w:tcBorders>
              <w:top w:val="single" w:sz="8" w:space="0" w:color="auto"/>
              <w:left w:val="single" w:sz="4"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68" w:type="pct"/>
            <w:gridSpan w:val="2"/>
            <w:tcBorders>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37" w:type="pct"/>
            <w:tcBorders>
              <w:top w:val="single" w:sz="4" w:space="0" w:color="auto"/>
              <w:left w:val="single" w:sz="8"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color w:val="000000"/>
                <w:kern w:val="3"/>
                <w:lang w:val="hu-HU" w:eastAsia="hu-HU" w:bidi="hu-HU"/>
              </w:rPr>
              <w:t>Excavation design in open pit mining</w:t>
            </w:r>
          </w:p>
        </w:tc>
        <w:tc>
          <w:tcPr>
            <w:tcW w:w="398"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4"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2" w:type="pct"/>
            <w:tcBorders>
              <w:top w:val="single" w:sz="4" w:space="0" w:color="auto"/>
              <w:left w:val="single" w:sz="4" w:space="0" w:color="auto"/>
              <w:bottom w:val="single" w:sz="8" w:space="0" w:color="auto"/>
              <w:right w:val="single" w:sz="4"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0"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620" w:type="pct"/>
            <w:tcBorders>
              <w:top w:val="single" w:sz="8" w:space="0" w:color="auto"/>
              <w:left w:val="single" w:sz="4"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Prof. Justyna Wozniak</w:t>
            </w:r>
          </w:p>
        </w:tc>
      </w:tr>
      <w:tr w:rsidR="00E91543" w:rsidRPr="00E91543" w:rsidTr="00E91543">
        <w:trPr>
          <w:cantSplit/>
          <w:trHeight w:val="223"/>
        </w:trPr>
        <w:tc>
          <w:tcPr>
            <w:tcW w:w="468" w:type="pct"/>
            <w:gridSpan w:val="2"/>
            <w:tcBorders>
              <w:top w:val="single" w:sz="8" w:space="0" w:color="auto"/>
              <w:left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37"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Foreign language</w:t>
            </w:r>
          </w:p>
        </w:tc>
        <w:tc>
          <w:tcPr>
            <w:tcW w:w="398"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4"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62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68"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3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Diploma seminar</w:t>
            </w:r>
          </w:p>
        </w:tc>
        <w:tc>
          <w:tcPr>
            <w:tcW w:w="3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31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62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68"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3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MSc thesis</w:t>
            </w:r>
          </w:p>
        </w:tc>
        <w:tc>
          <w:tcPr>
            <w:tcW w:w="3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8" w:space="0" w:color="auto"/>
              <w:right w:val="single" w:sz="8" w:space="0" w:color="auto"/>
            </w:tcBorders>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15</w:t>
            </w:r>
          </w:p>
        </w:tc>
        <w:tc>
          <w:tcPr>
            <w:tcW w:w="62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E91543" w:rsidRPr="00E91543" w:rsidTr="00E91543">
        <w:trPr>
          <w:cantSplit/>
          <w:trHeight w:val="223"/>
        </w:trPr>
        <w:tc>
          <w:tcPr>
            <w:tcW w:w="468"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3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p>
        </w:tc>
        <w:tc>
          <w:tcPr>
            <w:tcW w:w="3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9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8" w:space="0" w:color="auto"/>
              <w:right w:val="single" w:sz="8" w:space="0" w:color="auto"/>
            </w:tcBorders>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30</w:t>
            </w:r>
          </w:p>
        </w:tc>
        <w:tc>
          <w:tcPr>
            <w:tcW w:w="62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E91543" w:rsidRPr="00E91543" w:rsidRDefault="00E91543" w:rsidP="00E91543">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bl>
    <w:p w:rsidR="00E91543" w:rsidRDefault="00E91543">
      <w:pPr>
        <w:rPr>
          <w:rFonts w:ascii="Calibri Bold" w:eastAsia="Times New Roman" w:hAnsi="Calibri Bold" w:cs="Times New Roman"/>
          <w:bCs/>
          <w:color w:val="034EA2"/>
          <w:sz w:val="28"/>
          <w:szCs w:val="26"/>
          <w:lang w:val="it-IT"/>
        </w:rPr>
      </w:pPr>
    </w:p>
    <w:p w:rsidR="00E91543" w:rsidRDefault="00E91543">
      <w:pPr>
        <w:rPr>
          <w:rFonts w:ascii="Calibri Bold" w:eastAsia="Times New Roman" w:hAnsi="Calibri Bold" w:cs="Times New Roman"/>
          <w:bCs/>
          <w:color w:val="034EA2"/>
          <w:sz w:val="28"/>
          <w:szCs w:val="26"/>
          <w:lang w:val="it-IT"/>
        </w:rPr>
      </w:pPr>
      <w:r>
        <w:rPr>
          <w:rFonts w:ascii="Calibri Bold" w:eastAsia="Times New Roman" w:hAnsi="Calibri Bold" w:cs="Times New Roman"/>
          <w:bCs/>
          <w:color w:val="034EA2"/>
          <w:sz w:val="28"/>
          <w:szCs w:val="26"/>
          <w:lang w:val="it-IT"/>
        </w:rPr>
        <w:br w:type="page"/>
      </w:r>
    </w:p>
    <w:p w:rsidR="00E91543" w:rsidRPr="00E91543" w:rsidRDefault="00E91543" w:rsidP="00E91543">
      <w:pPr>
        <w:keepNext/>
        <w:keepLines/>
        <w:numPr>
          <w:ilvl w:val="1"/>
          <w:numId w:val="0"/>
        </w:numPr>
        <w:tabs>
          <w:tab w:val="left" w:pos="1418"/>
        </w:tabs>
        <w:spacing w:before="600" w:after="360" w:line="264" w:lineRule="auto"/>
        <w:ind w:left="851" w:right="1276" w:hanging="851"/>
        <w:contextualSpacing/>
        <w:outlineLvl w:val="1"/>
        <w:rPr>
          <w:rFonts w:ascii="Calibri Bold" w:eastAsia="Times New Roman" w:hAnsi="Calibri Bold" w:cs="Times New Roman"/>
          <w:bCs/>
          <w:color w:val="034EA2"/>
          <w:sz w:val="28"/>
          <w:szCs w:val="26"/>
          <w:lang w:val="it-IT"/>
        </w:rPr>
      </w:pPr>
      <w:r w:rsidRPr="00E91543">
        <w:rPr>
          <w:rFonts w:ascii="Calibri Bold" w:eastAsia="Times New Roman" w:hAnsi="Calibri Bold" w:cs="Times New Roman"/>
          <w:bCs/>
          <w:color w:val="034EA2"/>
          <w:sz w:val="28"/>
          <w:szCs w:val="26"/>
          <w:lang w:val="it-IT"/>
        </w:rPr>
        <w:lastRenderedPageBreak/>
        <w:t>Mining and Geology MSc, Geomatics for Mineral Resource Management</w:t>
      </w:r>
      <w:bookmarkEnd w:id="8"/>
      <w:r w:rsidR="00F14896">
        <w:rPr>
          <w:rFonts w:ascii="Calibri Bold" w:eastAsia="Times New Roman" w:hAnsi="Calibri Bold" w:cs="Times New Roman"/>
          <w:bCs/>
          <w:color w:val="034EA2"/>
          <w:sz w:val="28"/>
          <w:szCs w:val="26"/>
          <w:lang w:val="it-IT"/>
        </w:rPr>
        <w:t xml:space="preserve"> (GMR)</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it-IT"/>
        </w:rPr>
      </w:pPr>
      <w:r w:rsidRPr="00E91543">
        <w:rPr>
          <w:rFonts w:ascii="Calibri Light" w:eastAsia="Times New Roman" w:hAnsi="Calibri Light" w:cs="Times New Roman"/>
          <w:lang w:val="it-IT"/>
        </w:rPr>
        <w:t xml:space="preserve">Geomatics for Mineral Resource Management focuses on the process of resource modelling and mine management. Students will be taught in a variety of subjects related to the field mining and mineral resources. This includes financial, environmental, political as well as the legal aspects of national and international mining projects. In addition to the  standard  courses  taught  by  staff  from partner  universities  and  industry  experts,  massive open online courses (MOOC’s) are offered for the students. The MOOC’s consist of a series of web-videos, which cover the content of an individual course. </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it-IT"/>
        </w:rPr>
      </w:pPr>
      <w:r w:rsidRPr="00E91543">
        <w:rPr>
          <w:rFonts w:ascii="Calibri Light" w:eastAsia="Times New Roman" w:hAnsi="Calibri Light" w:cs="Times New Roman"/>
          <w:lang w:val="it-IT"/>
        </w:rPr>
        <w:t>The educational content focuses on the following pillars: (1) Sensing technologies for mine data gathering, (2) Spatial (big) data management and visualization and (3) Spatial (big) data analysis and modelling. The aim of the programme is to enable students to integrate these three pillars into innovative Geomonitoring concepts. Students, who decide on the specialisation Geomatics for Mineral Resource Management, are, on default, set to study 2 semesters at Wrocław University of Science and Technology (1st and 4th semesters) and 2 semesters at TU Bergakademie Freiberg in Germany (2nd and 3rd semesters) and TU Bergakademie Freiberg in Germany (2nd and 3rd semester) and are going to graduate with a double MSc diploma. Thus graduate of this master program will be prepared to work in an international and multicultural environment in mining and exploration companies, technical   supervision authorities, public administration offices, research and development institutions, everywhere advanced and state of the art interdisciplinary knowledge spanning mining and geology, computer aided design, and geomatics.</w:t>
      </w:r>
    </w:p>
    <w:p w:rsidR="00E91543" w:rsidRPr="00E91543" w:rsidRDefault="00E91543" w:rsidP="00E91543">
      <w:pPr>
        <w:tabs>
          <w:tab w:val="left" w:pos="1418"/>
        </w:tabs>
        <w:spacing w:after="240" w:line="264" w:lineRule="auto"/>
        <w:contextualSpacing/>
        <w:rPr>
          <w:rFonts w:ascii="Calibri Light" w:eastAsia="Times New Roman" w:hAnsi="Calibri Light" w:cs="Times New Roman"/>
          <w:lang w:val="it-IT"/>
        </w:rPr>
      </w:pPr>
      <w:r w:rsidRPr="00E91543">
        <w:rPr>
          <w:rFonts w:ascii="Calibri Light" w:eastAsia="Times New Roman" w:hAnsi="Calibri Light" w:cs="Times New Roman"/>
          <w:lang w:val="it-IT"/>
        </w:rPr>
        <w:t>Thus graduate of this master program will be prepared to work in an international and multicultural environment in mining and exploration companies, technical supervision authorities, public administration offices, research and development institutions, everywhere where advanced and state of the art interdis¬ciplinary knowledge of mining and geology, computer aided design, geomatics are required.</w:t>
      </w:r>
    </w:p>
    <w:p w:rsidR="00E91543" w:rsidRPr="00E91543" w:rsidRDefault="00E91543" w:rsidP="00E91543">
      <w:pPr>
        <w:rPr>
          <w:rFonts w:ascii="Calibri Light" w:eastAsia="Times New Roman" w:hAnsi="Calibri Light" w:cs="Times New Roman"/>
          <w:color w:val="191919"/>
          <w:lang w:val="en-GB"/>
        </w:rPr>
      </w:pPr>
    </w:p>
    <w:p w:rsidR="00E91543" w:rsidRPr="00E91543" w:rsidRDefault="00E91543" w:rsidP="00E91543">
      <w:pPr>
        <w:spacing w:after="0" w:line="240" w:lineRule="auto"/>
        <w:ind w:left="1985" w:hanging="1134"/>
        <w:rPr>
          <w:rFonts w:ascii="Times New Roman" w:eastAsia="Times New Roman" w:hAnsi="Times New Roman" w:cs="Times New Roman"/>
          <w:b/>
          <w:color w:val="1F497D"/>
          <w:sz w:val="20"/>
          <w:szCs w:val="20"/>
          <w:lang w:val="en-US" w:eastAsia="pl-PL"/>
        </w:rPr>
      </w:pPr>
      <w:r w:rsidRPr="00E9154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1A600E51" wp14:editId="72120015">
                <wp:simplePos x="0" y="0"/>
                <wp:positionH relativeFrom="column">
                  <wp:posOffset>488983</wp:posOffset>
                </wp:positionH>
                <wp:positionV relativeFrom="paragraph">
                  <wp:posOffset>-92388</wp:posOffset>
                </wp:positionV>
                <wp:extent cx="2980377" cy="394689"/>
                <wp:effectExtent l="0" t="0" r="10795" b="24765"/>
                <wp:wrapNone/>
                <wp:docPr id="15" name="Prostokąt zaokrąglon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377" cy="394689"/>
                        </a:xfrm>
                        <a:prstGeom prst="roundRect">
                          <a:avLst>
                            <a:gd name="adj" fmla="val 16667"/>
                          </a:avLst>
                        </a:prstGeom>
                        <a:noFill/>
                        <a:ln w="9525">
                          <a:solidFill>
                            <a:srgbClr val="034EA2">
                              <a:lumMod val="60000"/>
                              <a:lumOff val="4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5" o:spid="_x0000_s1026" style="position:absolute;margin-left:38.5pt;margin-top:-7.25pt;width:234.7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" filled="f" strokecolor="#3492fb"/>
            </w:pict>
          </mc:Fallback>
        </mc:AlternateContent>
      </w:r>
      <w:r w:rsidRPr="00E91543">
        <w:rPr>
          <w:rFonts w:ascii="Times New Roman" w:eastAsia="Times New Roman" w:hAnsi="Times New Roman" w:cs="Times New Roman"/>
          <w:b/>
          <w:color w:val="1F497D"/>
          <w:sz w:val="20"/>
          <w:szCs w:val="20"/>
          <w:lang w:val="en-US" w:eastAsia="pl-PL"/>
        </w:rPr>
        <w:t>Geomatics for Mineral Resource Management</w:t>
      </w:r>
      <w:r w:rsidRPr="00E91543">
        <w:rPr>
          <w:rFonts w:ascii="Calibri Light" w:eastAsia="Times New Roman" w:hAnsi="Calibri Light" w:cs="Times New Roman"/>
          <w:color w:val="191919"/>
          <w:lang w:val="en-GB"/>
        </w:rPr>
        <w:t xml:space="preserve">  </w:t>
      </w:r>
      <w:r w:rsidRPr="00E91543">
        <w:rPr>
          <w:rFonts w:ascii="Times New Roman" w:eastAsia="Times New Roman" w:hAnsi="Times New Roman" w:cs="Times New Roman"/>
          <w:b/>
          <w:color w:val="1F497D"/>
          <w:sz w:val="20"/>
          <w:szCs w:val="20"/>
          <w:lang w:val="en-US" w:eastAsia="pl-PL"/>
        </w:rPr>
        <w:t>MSc</w:t>
      </w:r>
      <w:r w:rsidRPr="00E91543">
        <w:rPr>
          <w:rFonts w:ascii="Times New Roman" w:eastAsia="Times New Roman" w:hAnsi="Times New Roman" w:cs="Times New Roman"/>
          <w:b/>
          <w:color w:val="1F497D"/>
          <w:sz w:val="20"/>
          <w:szCs w:val="20"/>
          <w:lang w:val="en-US" w:eastAsia="pl-PL"/>
        </w:rPr>
        <w:br/>
        <w:t xml:space="preserve"> - structural overview</w:t>
      </w:r>
    </w:p>
    <w:p w:rsidR="00E91543" w:rsidRPr="00E91543" w:rsidRDefault="00E91543" w:rsidP="00E91543">
      <w:pPr>
        <w:spacing w:after="0" w:line="240" w:lineRule="auto"/>
        <w:rPr>
          <w:rFonts w:ascii="Times New Roman" w:eastAsia="Times New Roman" w:hAnsi="Times New Roman" w:cs="Times New Roman"/>
          <w:sz w:val="20"/>
          <w:szCs w:val="20"/>
          <w:lang w:val="en-US"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tblGrid>
      <w:tr w:rsidR="00E91543" w:rsidRPr="00E91543" w:rsidTr="00E91543">
        <w:tc>
          <w:tcPr>
            <w:tcW w:w="2943" w:type="dxa"/>
            <w:shd w:val="clear" w:color="auto" w:fill="D9D9D9"/>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Program components (courses)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D9D9D9"/>
          </w:tcPr>
          <w:p w:rsidR="00E91543" w:rsidRPr="00E91543" w:rsidRDefault="00E91543" w:rsidP="00E91543">
            <w:pPr>
              <w:spacing w:after="0" w:line="240" w:lineRule="auto"/>
              <w:jc w:val="center"/>
              <w:rPr>
                <w:rFonts w:ascii="Times New Roman" w:eastAsia="Times New Roman" w:hAnsi="Times New Roman" w:cs="Times New Roman"/>
                <w:sz w:val="20"/>
                <w:szCs w:val="20"/>
                <w:lang w:val="en-US" w:eastAsia="pl-PL"/>
              </w:rPr>
            </w:pPr>
            <w:r w:rsidRPr="00E91543">
              <w:rPr>
                <w:rFonts w:ascii="Times New Roman" w:eastAsia="Times New Roman" w:hAnsi="Times New Roman" w:cs="Times New Roman"/>
                <w:sz w:val="20"/>
                <w:szCs w:val="20"/>
                <w:lang w:val="en-US" w:eastAsia="pl-PL"/>
              </w:rPr>
              <w:t>ECTS</w:t>
            </w:r>
          </w:p>
        </w:tc>
      </w:tr>
      <w:tr w:rsidR="00E91543" w:rsidRPr="00E91543" w:rsidTr="00E91543">
        <w:tc>
          <w:tcPr>
            <w:tcW w:w="2943" w:type="dxa"/>
            <w:shd w:val="clear" w:color="auto" w:fill="DBE5F1" w:themeFill="accent1" w:themeFillTint="33"/>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Social and managerial sciences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DBE5F1" w:themeFill="accent1" w:themeFillTint="33"/>
          </w:tcPr>
          <w:p w:rsidR="00E91543" w:rsidRPr="00E91543" w:rsidRDefault="00E91543" w:rsidP="00E91543">
            <w:pPr>
              <w:spacing w:after="0" w:line="240" w:lineRule="auto"/>
              <w:jc w:val="center"/>
              <w:rPr>
                <w:rFonts w:ascii="Times New Roman" w:eastAsia="Times New Roman" w:hAnsi="Times New Roman" w:cs="Times New Roman"/>
                <w:sz w:val="20"/>
                <w:szCs w:val="20"/>
                <w:lang w:val="en-US" w:eastAsia="pl-PL"/>
              </w:rPr>
            </w:pPr>
            <w:r w:rsidRPr="00E91543">
              <w:rPr>
                <w:rFonts w:ascii="Calibri Light" w:eastAsia="Times New Roman" w:hAnsi="Calibri Light" w:cs="Times New Roman"/>
                <w:sz w:val="20"/>
                <w:szCs w:val="20"/>
                <w:lang w:val="en-US"/>
              </w:rPr>
              <w:t>13</w:t>
            </w:r>
          </w:p>
        </w:tc>
      </w:tr>
      <w:tr w:rsidR="00E91543" w:rsidRPr="00E91543" w:rsidTr="00E91543">
        <w:tc>
          <w:tcPr>
            <w:tcW w:w="2943" w:type="dxa"/>
            <w:shd w:val="clear" w:color="auto" w:fill="E5DFEC" w:themeFill="accent4" w:themeFillTint="33"/>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 xml:space="preserve">Basic sciences </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E5DFEC" w:themeFill="accent4" w:themeFillTint="33"/>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5</w:t>
            </w:r>
          </w:p>
        </w:tc>
      </w:tr>
      <w:tr w:rsidR="00E91543" w:rsidRPr="00E91543" w:rsidTr="00E91543">
        <w:tc>
          <w:tcPr>
            <w:tcW w:w="2943" w:type="dxa"/>
            <w:shd w:val="clear" w:color="auto" w:fill="F8F7F2" w:themeFill="background2" w:themeFillTint="66"/>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Field of study specific courses (major)</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F8F7F2" w:themeFill="background2" w:themeFillTint="66"/>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57</w:t>
            </w:r>
          </w:p>
        </w:tc>
      </w:tr>
      <w:tr w:rsidR="00E91543" w:rsidRPr="00E91543" w:rsidTr="00E91543">
        <w:tc>
          <w:tcPr>
            <w:tcW w:w="2943" w:type="dxa"/>
            <w:shd w:val="clear" w:color="auto" w:fill="92CDDC" w:themeFill="accent5" w:themeFillTint="99"/>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Foreign languages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92CDDC" w:themeFill="accent5" w:themeFillTint="99"/>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6</w:t>
            </w:r>
          </w:p>
        </w:tc>
      </w:tr>
      <w:tr w:rsidR="00E91543" w:rsidRPr="00E91543" w:rsidTr="00E91543">
        <w:tc>
          <w:tcPr>
            <w:tcW w:w="2943" w:type="dxa"/>
            <w:shd w:val="clear" w:color="auto" w:fill="EAF1DD" w:themeFill="accent3" w:themeFillTint="33"/>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 xml:space="preserve">Information technologies </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EAF1DD" w:themeFill="accent3" w:themeFillTint="33"/>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0</w:t>
            </w:r>
          </w:p>
        </w:tc>
      </w:tr>
      <w:tr w:rsidR="00E91543" w:rsidRPr="00E91543" w:rsidTr="00E91543">
        <w:tc>
          <w:tcPr>
            <w:tcW w:w="2943" w:type="dxa"/>
            <w:shd w:val="clear" w:color="auto" w:fill="B8CCE4" w:themeFill="accent1" w:themeFillTint="66"/>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Free electives</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B8CCE4" w:themeFill="accent1" w:themeFillTint="66"/>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9</w:t>
            </w:r>
          </w:p>
        </w:tc>
      </w:tr>
      <w:tr w:rsidR="00E91543" w:rsidRPr="00E91543" w:rsidTr="00E91543">
        <w:tc>
          <w:tcPr>
            <w:tcW w:w="2943" w:type="dxa"/>
            <w:shd w:val="clear" w:color="auto" w:fill="FFC000"/>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Thesis and diploma seminar</w:t>
            </w:r>
          </w:p>
        </w:tc>
        <w:tc>
          <w:tcPr>
            <w:tcW w:w="1701" w:type="dxa"/>
            <w:shd w:val="clear" w:color="auto" w:fill="FFC000"/>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30</w:t>
            </w:r>
          </w:p>
        </w:tc>
      </w:tr>
      <w:tr w:rsidR="00E91543" w:rsidRPr="00E91543" w:rsidTr="00E91543">
        <w:tc>
          <w:tcPr>
            <w:tcW w:w="2943" w:type="dxa"/>
            <w:shd w:val="clear" w:color="auto" w:fill="D9D9D9" w:themeFill="background1" w:themeFillShade="D9"/>
          </w:tcPr>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r w:rsidRPr="00E91543">
              <w:rPr>
                <w:rFonts w:ascii="Times New Roman" w:eastAsia="Times New Roman" w:hAnsi="Times New Roman" w:cs="Times New Roman"/>
                <w:sz w:val="20"/>
                <w:szCs w:val="20"/>
                <w:lang w:val="en-GB" w:eastAsia="pl-PL"/>
              </w:rPr>
              <w:t>Total</w:t>
            </w:r>
          </w:p>
          <w:p w:rsidR="00E91543" w:rsidRPr="00E91543" w:rsidRDefault="00E91543" w:rsidP="00E91543">
            <w:pPr>
              <w:spacing w:after="0" w:line="240" w:lineRule="auto"/>
              <w:rPr>
                <w:rFonts w:ascii="Times New Roman" w:eastAsia="Times New Roman" w:hAnsi="Times New Roman" w:cs="Times New Roman"/>
                <w:sz w:val="20"/>
                <w:szCs w:val="20"/>
                <w:lang w:val="en-GB" w:eastAsia="pl-PL"/>
              </w:rPr>
            </w:pPr>
          </w:p>
        </w:tc>
        <w:tc>
          <w:tcPr>
            <w:tcW w:w="1701" w:type="dxa"/>
            <w:shd w:val="clear" w:color="auto" w:fill="D9D9D9" w:themeFill="background1" w:themeFillShade="D9"/>
          </w:tcPr>
          <w:p w:rsidR="00E91543" w:rsidRPr="00E91543" w:rsidRDefault="00E91543" w:rsidP="00E91543">
            <w:pPr>
              <w:spacing w:after="0" w:line="240" w:lineRule="auto"/>
              <w:jc w:val="center"/>
              <w:rPr>
                <w:rFonts w:ascii="Times New Roman" w:eastAsia="Times New Roman" w:hAnsi="Times New Roman" w:cs="Times New Roman"/>
                <w:sz w:val="20"/>
                <w:szCs w:val="20"/>
                <w:lang w:eastAsia="pl-PL"/>
              </w:rPr>
            </w:pPr>
            <w:r w:rsidRPr="00E91543">
              <w:rPr>
                <w:rFonts w:ascii="Calibri Light" w:eastAsia="Times New Roman" w:hAnsi="Calibri Light" w:cs="Times New Roman"/>
                <w:sz w:val="20"/>
                <w:szCs w:val="20"/>
                <w:lang w:val="en-GB"/>
              </w:rPr>
              <w:t>120</w:t>
            </w:r>
          </w:p>
        </w:tc>
      </w:tr>
    </w:tbl>
    <w:p w:rsidR="00E91543" w:rsidRPr="00E91543" w:rsidRDefault="00E91543" w:rsidP="00E91543">
      <w:pPr>
        <w:rPr>
          <w:rFonts w:ascii="Calibri Light" w:eastAsia="Times New Roman" w:hAnsi="Calibri Light" w:cs="Times New Roman"/>
          <w:color w:val="191919"/>
          <w:lang w:val="en-GB"/>
        </w:rPr>
      </w:pPr>
      <w:r w:rsidRPr="00E91543">
        <w:rPr>
          <w:rFonts w:ascii="Calibri Light" w:eastAsia="Times New Roman" w:hAnsi="Calibri Light" w:cs="Times New Roman"/>
          <w:color w:val="191919"/>
          <w:lang w:val="en-GB"/>
        </w:rPr>
        <w:br w:type="page"/>
      </w:r>
    </w:p>
    <w:tbl>
      <w:tblPr>
        <w:tblW w:w="9513" w:type="dxa"/>
        <w:tblInd w:w="55" w:type="dxa"/>
        <w:tblCellMar>
          <w:left w:w="70" w:type="dxa"/>
          <w:right w:w="70" w:type="dxa"/>
        </w:tblCellMar>
        <w:tblLook w:val="04A0" w:firstRow="1" w:lastRow="0" w:firstColumn="1" w:lastColumn="0" w:noHBand="0" w:noVBand="1"/>
      </w:tblPr>
      <w:tblGrid>
        <w:gridCol w:w="810"/>
        <w:gridCol w:w="1615"/>
        <w:gridCol w:w="567"/>
        <w:gridCol w:w="1843"/>
        <w:gridCol w:w="567"/>
        <w:gridCol w:w="1701"/>
        <w:gridCol w:w="709"/>
        <w:gridCol w:w="1134"/>
        <w:gridCol w:w="567"/>
      </w:tblGrid>
      <w:tr w:rsidR="00E91543" w:rsidRPr="00E91543" w:rsidTr="00E91543">
        <w:trPr>
          <w:trHeight w:val="284"/>
        </w:trPr>
        <w:tc>
          <w:tcPr>
            <w:tcW w:w="810" w:type="dxa"/>
            <w:tcBorders>
              <w:top w:val="single" w:sz="4" w:space="0" w:color="auto"/>
              <w:left w:val="single" w:sz="4" w:space="0" w:color="auto"/>
              <w:bottom w:val="nil"/>
              <w:right w:val="single" w:sz="4" w:space="0" w:color="auto"/>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b/>
                <w:bCs/>
                <w:sz w:val="18"/>
                <w:szCs w:val="18"/>
                <w:lang w:eastAsia="pl-PL"/>
              </w:rPr>
            </w:pPr>
            <w:proofErr w:type="spellStart"/>
            <w:r w:rsidRPr="00E91543">
              <w:rPr>
                <w:rFonts w:ascii="Arial" w:eastAsia="Times New Roman" w:hAnsi="Arial" w:cs="Arial"/>
                <w:b/>
                <w:bCs/>
                <w:sz w:val="18"/>
                <w:szCs w:val="18"/>
                <w:lang w:eastAsia="pl-PL"/>
              </w:rPr>
              <w:lastRenderedPageBreak/>
              <w:t>Contact</w:t>
            </w:r>
            <w:proofErr w:type="spellEnd"/>
            <w:r w:rsidRPr="00E91543">
              <w:rPr>
                <w:rFonts w:ascii="Arial" w:eastAsia="Times New Roman" w:hAnsi="Arial" w:cs="Arial"/>
                <w:b/>
                <w:bCs/>
                <w:sz w:val="18"/>
                <w:szCs w:val="18"/>
                <w:lang w:eastAsia="pl-PL"/>
              </w:rPr>
              <w:t xml:space="preserve"> </w:t>
            </w:r>
          </w:p>
        </w:tc>
        <w:tc>
          <w:tcPr>
            <w:tcW w:w="1615" w:type="dxa"/>
            <w:tcBorders>
              <w:top w:val="single" w:sz="4" w:space="0" w:color="auto"/>
              <w:left w:val="nil"/>
              <w:bottom w:val="nil"/>
              <w:right w:val="nil"/>
            </w:tcBorders>
            <w:shd w:val="clear" w:color="auto" w:fill="B6DDE8" w:themeFill="accent5" w:themeFillTint="66"/>
            <w:noWrap/>
            <w:vAlign w:val="center"/>
            <w:hideMark/>
          </w:tcPr>
          <w:p w:rsidR="00E91543" w:rsidRPr="00E91543" w:rsidRDefault="00E91543" w:rsidP="00E91543">
            <w:pPr>
              <w:spacing w:after="0" w:line="240" w:lineRule="auto"/>
              <w:jc w:val="center"/>
              <w:rPr>
                <w:rFonts w:ascii="Arial" w:eastAsia="Times New Roman" w:hAnsi="Arial" w:cs="Arial"/>
                <w:b/>
                <w:bCs/>
                <w:sz w:val="18"/>
                <w:szCs w:val="18"/>
                <w:lang w:eastAsia="pl-PL"/>
              </w:rPr>
            </w:pPr>
            <w:proofErr w:type="spellStart"/>
            <w:r w:rsidRPr="00E91543">
              <w:rPr>
                <w:rFonts w:ascii="Arial" w:eastAsia="Times New Roman" w:hAnsi="Arial" w:cs="Arial"/>
                <w:b/>
                <w:bCs/>
                <w:sz w:val="18"/>
                <w:szCs w:val="18"/>
                <w:lang w:eastAsia="pl-PL"/>
              </w:rPr>
              <w:t>Semester</w:t>
            </w:r>
            <w:proofErr w:type="spellEnd"/>
            <w:r w:rsidRPr="00E91543">
              <w:rPr>
                <w:rFonts w:ascii="Arial" w:eastAsia="Times New Roman" w:hAnsi="Arial" w:cs="Arial"/>
                <w:b/>
                <w:bCs/>
                <w:sz w:val="18"/>
                <w:szCs w:val="18"/>
                <w:lang w:eastAsia="pl-PL"/>
              </w:rPr>
              <w:t xml:space="preserve"> 1</w:t>
            </w:r>
          </w:p>
        </w:tc>
        <w:tc>
          <w:tcPr>
            <w:tcW w:w="567" w:type="dxa"/>
            <w:vMerge w:val="restart"/>
            <w:tcBorders>
              <w:top w:val="single" w:sz="4" w:space="0" w:color="auto"/>
              <w:left w:val="single" w:sz="4" w:space="0" w:color="auto"/>
              <w:right w:val="single" w:sz="4" w:space="0" w:color="auto"/>
            </w:tcBorders>
            <w:shd w:val="clear" w:color="auto" w:fill="B6DDE8" w:themeFill="accent5" w:themeFillTint="66"/>
            <w:noWrap/>
            <w:hideMark/>
          </w:tcPr>
          <w:p w:rsidR="00E91543" w:rsidRPr="00E91543" w:rsidRDefault="00E91543" w:rsidP="00E91543">
            <w:pPr>
              <w:spacing w:after="0" w:line="240" w:lineRule="auto"/>
              <w:rPr>
                <w:rFonts w:ascii="Arial" w:eastAsia="Times New Roman" w:hAnsi="Arial" w:cs="Arial"/>
                <w:bCs/>
                <w:sz w:val="16"/>
                <w:szCs w:val="16"/>
                <w:lang w:eastAsia="pl-PL"/>
              </w:rPr>
            </w:pPr>
            <w:r w:rsidRPr="00E91543">
              <w:rPr>
                <w:rFonts w:ascii="Arial" w:eastAsia="Times New Roman" w:hAnsi="Arial" w:cs="Arial"/>
                <w:bCs/>
                <w:sz w:val="16"/>
                <w:szCs w:val="16"/>
                <w:lang w:eastAsia="pl-PL"/>
              </w:rPr>
              <w:t>ECTS</w:t>
            </w:r>
          </w:p>
        </w:tc>
        <w:tc>
          <w:tcPr>
            <w:tcW w:w="1843" w:type="dxa"/>
            <w:tcBorders>
              <w:top w:val="single" w:sz="4" w:space="0" w:color="auto"/>
              <w:left w:val="nil"/>
              <w:bottom w:val="nil"/>
              <w:right w:val="nil"/>
            </w:tcBorders>
            <w:shd w:val="clear" w:color="auto" w:fill="F8F7F2" w:themeFill="background2" w:themeFillTint="66"/>
            <w:noWrap/>
            <w:vAlign w:val="center"/>
            <w:hideMark/>
          </w:tcPr>
          <w:p w:rsidR="00E91543" w:rsidRPr="00E91543" w:rsidRDefault="00E91543" w:rsidP="00E91543">
            <w:pPr>
              <w:spacing w:after="0" w:line="240" w:lineRule="auto"/>
              <w:jc w:val="center"/>
              <w:rPr>
                <w:rFonts w:ascii="Arial" w:eastAsia="Times New Roman" w:hAnsi="Arial" w:cs="Arial"/>
                <w:b/>
                <w:bCs/>
                <w:sz w:val="18"/>
                <w:szCs w:val="18"/>
                <w:lang w:eastAsia="pl-PL"/>
              </w:rPr>
            </w:pPr>
            <w:proofErr w:type="spellStart"/>
            <w:r w:rsidRPr="00E91543">
              <w:rPr>
                <w:rFonts w:ascii="Arial" w:eastAsia="Times New Roman" w:hAnsi="Arial" w:cs="Arial"/>
                <w:b/>
                <w:bCs/>
                <w:sz w:val="18"/>
                <w:szCs w:val="18"/>
                <w:lang w:eastAsia="pl-PL"/>
              </w:rPr>
              <w:t>Semester</w:t>
            </w:r>
            <w:proofErr w:type="spellEnd"/>
            <w:r w:rsidRPr="00E91543">
              <w:rPr>
                <w:rFonts w:ascii="Arial" w:eastAsia="Times New Roman" w:hAnsi="Arial" w:cs="Arial"/>
                <w:b/>
                <w:bCs/>
                <w:sz w:val="18"/>
                <w:szCs w:val="18"/>
                <w:lang w:eastAsia="pl-PL"/>
              </w:rPr>
              <w:t xml:space="preserve"> 2</w:t>
            </w:r>
          </w:p>
        </w:tc>
        <w:tc>
          <w:tcPr>
            <w:tcW w:w="567" w:type="dxa"/>
            <w:tcBorders>
              <w:top w:val="single" w:sz="4" w:space="0" w:color="auto"/>
              <w:left w:val="single" w:sz="4" w:space="0" w:color="auto"/>
              <w:bottom w:val="nil"/>
              <w:right w:val="single" w:sz="4" w:space="0" w:color="auto"/>
            </w:tcBorders>
            <w:shd w:val="clear" w:color="auto" w:fill="F8F7F2" w:themeFill="background2" w:themeFillTint="66"/>
            <w:noWrap/>
            <w:vAlign w:val="bottom"/>
            <w:hideMark/>
          </w:tcPr>
          <w:p w:rsidR="00E91543" w:rsidRPr="00E91543" w:rsidRDefault="00E91543" w:rsidP="00E91543">
            <w:pPr>
              <w:spacing w:after="0" w:line="240" w:lineRule="auto"/>
              <w:jc w:val="center"/>
              <w:rPr>
                <w:rFonts w:ascii="Arial" w:eastAsia="Times New Roman" w:hAnsi="Arial" w:cs="Arial"/>
                <w:bCs/>
                <w:sz w:val="18"/>
                <w:szCs w:val="18"/>
                <w:lang w:eastAsia="pl-PL"/>
              </w:rPr>
            </w:pPr>
            <w:r w:rsidRPr="00E91543">
              <w:rPr>
                <w:rFonts w:ascii="Arial" w:eastAsia="Times New Roman" w:hAnsi="Arial" w:cs="Arial"/>
                <w:bCs/>
                <w:sz w:val="16"/>
                <w:szCs w:val="16"/>
                <w:lang w:eastAsia="pl-PL"/>
              </w:rPr>
              <w:t>ECTS</w:t>
            </w:r>
          </w:p>
        </w:tc>
        <w:tc>
          <w:tcPr>
            <w:tcW w:w="1701" w:type="dxa"/>
            <w:tcBorders>
              <w:top w:val="single" w:sz="4" w:space="0" w:color="auto"/>
              <w:left w:val="nil"/>
              <w:bottom w:val="nil"/>
              <w:right w:val="nil"/>
            </w:tcBorders>
            <w:shd w:val="clear" w:color="auto" w:fill="F8F7F2" w:themeFill="background2" w:themeFillTint="66"/>
            <w:noWrap/>
            <w:vAlign w:val="center"/>
            <w:hideMark/>
          </w:tcPr>
          <w:p w:rsidR="00E91543" w:rsidRPr="00E91543" w:rsidRDefault="00E91543" w:rsidP="00E91543">
            <w:pPr>
              <w:spacing w:after="0" w:line="240" w:lineRule="auto"/>
              <w:jc w:val="center"/>
              <w:rPr>
                <w:rFonts w:ascii="Arial" w:eastAsia="Times New Roman" w:hAnsi="Arial" w:cs="Arial"/>
                <w:b/>
                <w:bCs/>
                <w:sz w:val="18"/>
                <w:szCs w:val="18"/>
                <w:lang w:eastAsia="pl-PL"/>
              </w:rPr>
            </w:pPr>
            <w:proofErr w:type="spellStart"/>
            <w:r w:rsidRPr="00E91543">
              <w:rPr>
                <w:rFonts w:ascii="Arial" w:eastAsia="Times New Roman" w:hAnsi="Arial" w:cs="Arial"/>
                <w:b/>
                <w:bCs/>
                <w:sz w:val="18"/>
                <w:szCs w:val="18"/>
                <w:lang w:eastAsia="pl-PL"/>
              </w:rPr>
              <w:t>Semester</w:t>
            </w:r>
            <w:proofErr w:type="spellEnd"/>
            <w:r w:rsidRPr="00E91543">
              <w:rPr>
                <w:rFonts w:ascii="Arial" w:eastAsia="Times New Roman" w:hAnsi="Arial" w:cs="Arial"/>
                <w:b/>
                <w:bCs/>
                <w:sz w:val="18"/>
                <w:szCs w:val="18"/>
                <w:lang w:eastAsia="pl-PL"/>
              </w:rPr>
              <w:t xml:space="preserve"> 3</w:t>
            </w:r>
          </w:p>
        </w:tc>
        <w:tc>
          <w:tcPr>
            <w:tcW w:w="709" w:type="dxa"/>
            <w:tcBorders>
              <w:top w:val="single" w:sz="4" w:space="0" w:color="auto"/>
              <w:left w:val="single" w:sz="4" w:space="0" w:color="auto"/>
              <w:bottom w:val="nil"/>
              <w:right w:val="single" w:sz="4" w:space="0" w:color="auto"/>
            </w:tcBorders>
            <w:shd w:val="clear" w:color="auto" w:fill="F8F7F2" w:themeFill="background2" w:themeFillTint="66"/>
            <w:noWrap/>
            <w:vAlign w:val="bottom"/>
            <w:hideMark/>
          </w:tcPr>
          <w:p w:rsidR="00E91543" w:rsidRPr="00E91543" w:rsidRDefault="00E91543" w:rsidP="00E91543">
            <w:pPr>
              <w:spacing w:after="0" w:line="240" w:lineRule="auto"/>
              <w:jc w:val="center"/>
              <w:rPr>
                <w:rFonts w:ascii="Arial" w:eastAsia="Times New Roman" w:hAnsi="Arial" w:cs="Arial"/>
                <w:b/>
                <w:bCs/>
                <w:sz w:val="18"/>
                <w:szCs w:val="18"/>
                <w:lang w:eastAsia="pl-PL"/>
              </w:rPr>
            </w:pPr>
            <w:r w:rsidRPr="00E91543">
              <w:rPr>
                <w:rFonts w:ascii="Arial" w:eastAsia="Times New Roman" w:hAnsi="Arial" w:cs="Arial"/>
                <w:bCs/>
                <w:sz w:val="16"/>
                <w:szCs w:val="16"/>
                <w:lang w:eastAsia="pl-PL"/>
              </w:rPr>
              <w:t>ECTS</w:t>
            </w:r>
          </w:p>
        </w:tc>
        <w:tc>
          <w:tcPr>
            <w:tcW w:w="1134" w:type="dxa"/>
            <w:tcBorders>
              <w:top w:val="single" w:sz="4" w:space="0" w:color="auto"/>
              <w:left w:val="single" w:sz="4" w:space="0" w:color="auto"/>
              <w:bottom w:val="nil"/>
              <w:right w:val="single" w:sz="4" w:space="0" w:color="auto"/>
            </w:tcBorders>
            <w:shd w:val="clear" w:color="auto" w:fill="B6DDE8" w:themeFill="accent5" w:themeFillTint="66"/>
            <w:vAlign w:val="center"/>
          </w:tcPr>
          <w:p w:rsidR="00E91543" w:rsidRPr="00E91543" w:rsidRDefault="00E91543" w:rsidP="00E91543">
            <w:pPr>
              <w:spacing w:after="0" w:line="240" w:lineRule="auto"/>
              <w:jc w:val="center"/>
              <w:rPr>
                <w:rFonts w:ascii="Arial" w:eastAsia="Times New Roman" w:hAnsi="Arial" w:cs="Arial"/>
                <w:b/>
                <w:bCs/>
                <w:sz w:val="18"/>
                <w:szCs w:val="18"/>
                <w:lang w:eastAsia="pl-PL"/>
              </w:rPr>
            </w:pPr>
            <w:proofErr w:type="spellStart"/>
            <w:r w:rsidRPr="00E91543">
              <w:rPr>
                <w:rFonts w:ascii="Arial" w:eastAsia="Times New Roman" w:hAnsi="Arial" w:cs="Arial"/>
                <w:b/>
                <w:bCs/>
                <w:sz w:val="18"/>
                <w:szCs w:val="18"/>
                <w:lang w:eastAsia="pl-PL"/>
              </w:rPr>
              <w:t>Semester</w:t>
            </w:r>
            <w:proofErr w:type="spellEnd"/>
            <w:r w:rsidRPr="00E91543">
              <w:rPr>
                <w:rFonts w:ascii="Arial" w:eastAsia="Times New Roman" w:hAnsi="Arial" w:cs="Arial"/>
                <w:b/>
                <w:bCs/>
                <w:sz w:val="18"/>
                <w:szCs w:val="18"/>
                <w:lang w:eastAsia="pl-PL"/>
              </w:rPr>
              <w:t xml:space="preserve"> 4</w:t>
            </w:r>
          </w:p>
        </w:tc>
        <w:tc>
          <w:tcPr>
            <w:tcW w:w="567" w:type="dxa"/>
            <w:vMerge w:val="restart"/>
            <w:tcBorders>
              <w:top w:val="single" w:sz="4" w:space="0" w:color="auto"/>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b/>
                <w:bCs/>
                <w:sz w:val="18"/>
                <w:szCs w:val="18"/>
                <w:lang w:eastAsia="pl-PL"/>
              </w:rPr>
            </w:pPr>
            <w:r w:rsidRPr="00E91543">
              <w:rPr>
                <w:rFonts w:ascii="Arial" w:eastAsia="Times New Roman" w:hAnsi="Arial" w:cs="Arial"/>
                <w:bCs/>
                <w:sz w:val="16"/>
                <w:szCs w:val="16"/>
                <w:lang w:eastAsia="pl-PL"/>
              </w:rPr>
              <w:t>ECTS</w:t>
            </w:r>
          </w:p>
        </w:tc>
      </w:tr>
      <w:tr w:rsidR="00E91543" w:rsidRPr="00E91543" w:rsidTr="00E91543">
        <w:trPr>
          <w:trHeight w:val="28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91543" w:rsidRPr="00E91543" w:rsidRDefault="00E91543" w:rsidP="00E91543">
            <w:pPr>
              <w:spacing w:after="0" w:line="240" w:lineRule="auto"/>
              <w:jc w:val="center"/>
              <w:rPr>
                <w:rFonts w:ascii="Arial" w:eastAsia="Times New Roman" w:hAnsi="Arial" w:cs="Arial"/>
                <w:b/>
                <w:bCs/>
                <w:sz w:val="18"/>
                <w:szCs w:val="18"/>
                <w:lang w:eastAsia="pl-PL"/>
              </w:rPr>
            </w:pPr>
            <w:proofErr w:type="spellStart"/>
            <w:r w:rsidRPr="00E91543">
              <w:rPr>
                <w:rFonts w:ascii="Arial" w:eastAsia="Times New Roman" w:hAnsi="Arial" w:cs="Arial"/>
                <w:b/>
                <w:bCs/>
                <w:sz w:val="18"/>
                <w:szCs w:val="18"/>
                <w:lang w:eastAsia="pl-PL"/>
              </w:rPr>
              <w:t>hours</w:t>
            </w:r>
            <w:proofErr w:type="spellEnd"/>
          </w:p>
        </w:tc>
        <w:tc>
          <w:tcPr>
            <w:tcW w:w="1615" w:type="dxa"/>
            <w:tcBorders>
              <w:top w:val="nil"/>
              <w:left w:val="nil"/>
              <w:bottom w:val="single" w:sz="4" w:space="0" w:color="auto"/>
              <w:right w:val="nil"/>
            </w:tcBorders>
            <w:shd w:val="clear" w:color="auto" w:fill="B6DDE8" w:themeFill="accent5" w:themeFillTint="66"/>
            <w:noWrap/>
            <w:vAlign w:val="center"/>
            <w:hideMark/>
          </w:tcPr>
          <w:p w:rsidR="00E91543" w:rsidRPr="00E91543" w:rsidRDefault="00E91543" w:rsidP="00E91543">
            <w:pPr>
              <w:spacing w:after="0" w:line="240" w:lineRule="auto"/>
              <w:jc w:val="center"/>
              <w:rPr>
                <w:rFonts w:ascii="Arial" w:eastAsia="Times New Roman" w:hAnsi="Arial" w:cs="Arial"/>
                <w:bCs/>
                <w:sz w:val="18"/>
                <w:szCs w:val="18"/>
                <w:lang w:eastAsia="pl-PL"/>
              </w:rPr>
            </w:pPr>
            <w:r w:rsidRPr="00E91543">
              <w:rPr>
                <w:rFonts w:ascii="Arial" w:eastAsia="Times New Roman" w:hAnsi="Arial" w:cs="Arial"/>
                <w:bCs/>
                <w:sz w:val="18"/>
                <w:szCs w:val="18"/>
                <w:lang w:eastAsia="pl-PL"/>
              </w:rPr>
              <w:t>WUST</w:t>
            </w:r>
          </w:p>
        </w:tc>
        <w:tc>
          <w:tcPr>
            <w:tcW w:w="567" w:type="dxa"/>
            <w:vMerge/>
            <w:tcBorders>
              <w:left w:val="single" w:sz="4" w:space="0" w:color="auto"/>
              <w:bottom w:val="single" w:sz="4" w:space="0" w:color="auto"/>
              <w:right w:val="single" w:sz="4" w:space="0" w:color="auto"/>
            </w:tcBorders>
            <w:shd w:val="clear" w:color="auto" w:fill="auto"/>
            <w:noWrap/>
            <w:vAlign w:val="center"/>
            <w:hideMark/>
          </w:tcPr>
          <w:p w:rsidR="00E91543" w:rsidRPr="00E91543" w:rsidRDefault="00E91543" w:rsidP="00E91543">
            <w:pPr>
              <w:spacing w:after="0" w:line="240" w:lineRule="auto"/>
              <w:jc w:val="center"/>
              <w:rPr>
                <w:rFonts w:ascii="Arial" w:eastAsia="Times New Roman" w:hAnsi="Arial" w:cs="Arial"/>
                <w:b/>
                <w:bCs/>
                <w:sz w:val="18"/>
                <w:szCs w:val="18"/>
                <w:lang w:eastAsia="pl-PL"/>
              </w:rPr>
            </w:pPr>
          </w:p>
        </w:tc>
        <w:tc>
          <w:tcPr>
            <w:tcW w:w="1843" w:type="dxa"/>
            <w:tcBorders>
              <w:top w:val="nil"/>
              <w:left w:val="nil"/>
              <w:bottom w:val="single" w:sz="4" w:space="0" w:color="auto"/>
              <w:right w:val="nil"/>
            </w:tcBorders>
            <w:shd w:val="clear" w:color="auto" w:fill="F8F7F2" w:themeFill="background2" w:themeFillTint="66"/>
            <w:noWrap/>
            <w:vAlign w:val="center"/>
            <w:hideMark/>
          </w:tcPr>
          <w:p w:rsidR="00E91543" w:rsidRPr="00E91543" w:rsidRDefault="00E91543" w:rsidP="00E91543">
            <w:pPr>
              <w:spacing w:after="0" w:line="240" w:lineRule="auto"/>
              <w:jc w:val="center"/>
              <w:rPr>
                <w:rFonts w:ascii="Arial" w:eastAsia="Times New Roman" w:hAnsi="Arial" w:cs="Arial"/>
                <w:bCs/>
                <w:sz w:val="18"/>
                <w:szCs w:val="18"/>
                <w:lang w:eastAsia="pl-PL"/>
              </w:rPr>
            </w:pPr>
            <w:r w:rsidRPr="00E91543">
              <w:rPr>
                <w:rFonts w:ascii="Arial" w:eastAsia="Times New Roman" w:hAnsi="Arial" w:cs="Arial"/>
                <w:bCs/>
                <w:sz w:val="18"/>
                <w:szCs w:val="18"/>
                <w:lang w:eastAsia="pl-PL"/>
              </w:rPr>
              <w:t>TUBAF</w:t>
            </w:r>
          </w:p>
        </w:tc>
        <w:tc>
          <w:tcPr>
            <w:tcW w:w="567" w:type="dxa"/>
            <w:tcBorders>
              <w:top w:val="nil"/>
              <w:left w:val="single" w:sz="4" w:space="0" w:color="auto"/>
              <w:bottom w:val="single" w:sz="4" w:space="0" w:color="auto"/>
              <w:right w:val="single" w:sz="4" w:space="0" w:color="auto"/>
            </w:tcBorders>
            <w:shd w:val="clear" w:color="auto" w:fill="F8F7F2" w:themeFill="background2" w:themeFillTint="66"/>
            <w:noWrap/>
            <w:vAlign w:val="center"/>
            <w:hideMark/>
          </w:tcPr>
          <w:p w:rsidR="00E91543" w:rsidRPr="00E91543" w:rsidRDefault="00E91543" w:rsidP="00E91543">
            <w:pPr>
              <w:spacing w:after="0" w:line="240" w:lineRule="auto"/>
              <w:jc w:val="center"/>
              <w:rPr>
                <w:rFonts w:ascii="Arial" w:eastAsia="Times New Roman" w:hAnsi="Arial" w:cs="Arial"/>
                <w:b/>
                <w:bCs/>
                <w:sz w:val="18"/>
                <w:szCs w:val="18"/>
                <w:lang w:eastAsia="pl-PL"/>
              </w:rPr>
            </w:pPr>
          </w:p>
        </w:tc>
        <w:tc>
          <w:tcPr>
            <w:tcW w:w="1701" w:type="dxa"/>
            <w:tcBorders>
              <w:top w:val="nil"/>
              <w:left w:val="nil"/>
              <w:bottom w:val="single" w:sz="4" w:space="0" w:color="auto"/>
              <w:right w:val="nil"/>
            </w:tcBorders>
            <w:shd w:val="clear" w:color="auto" w:fill="F8F7F2" w:themeFill="background2" w:themeFillTint="66"/>
            <w:noWrap/>
            <w:vAlign w:val="center"/>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TUBAF</w:t>
            </w:r>
          </w:p>
        </w:tc>
        <w:tc>
          <w:tcPr>
            <w:tcW w:w="709" w:type="dxa"/>
            <w:tcBorders>
              <w:top w:val="nil"/>
              <w:left w:val="single" w:sz="4" w:space="0" w:color="auto"/>
              <w:bottom w:val="single" w:sz="4" w:space="0" w:color="auto"/>
              <w:right w:val="single" w:sz="4" w:space="0" w:color="auto"/>
            </w:tcBorders>
            <w:shd w:val="clear" w:color="auto" w:fill="F8F7F2" w:themeFill="background2" w:themeFillTint="66"/>
            <w:noWrap/>
            <w:vAlign w:val="center"/>
            <w:hideMark/>
          </w:tcPr>
          <w:p w:rsidR="00E91543" w:rsidRPr="00E91543" w:rsidRDefault="00E91543" w:rsidP="00E91543">
            <w:pPr>
              <w:spacing w:after="0" w:line="240" w:lineRule="auto"/>
              <w:jc w:val="center"/>
              <w:rPr>
                <w:rFonts w:ascii="Arial" w:eastAsia="Times New Roman" w:hAnsi="Arial" w:cs="Arial"/>
                <w:sz w:val="18"/>
                <w:szCs w:val="18"/>
                <w:lang w:eastAsia="pl-PL"/>
              </w:rPr>
            </w:pPr>
          </w:p>
        </w:tc>
        <w:tc>
          <w:tcPr>
            <w:tcW w:w="1134" w:type="dxa"/>
            <w:tcBorders>
              <w:top w:val="nil"/>
              <w:left w:val="single" w:sz="4" w:space="0" w:color="auto"/>
              <w:bottom w:val="single" w:sz="4" w:space="0" w:color="auto"/>
              <w:right w:val="single" w:sz="4" w:space="0" w:color="auto"/>
            </w:tcBorders>
            <w:shd w:val="clear" w:color="auto" w:fill="B6DDE8" w:themeFill="accent5" w:themeFillTint="66"/>
            <w:vAlign w:val="center"/>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WUST</w:t>
            </w:r>
          </w:p>
        </w:tc>
        <w:tc>
          <w:tcPr>
            <w:tcW w:w="567" w:type="dxa"/>
            <w:vMerge/>
            <w:tcBorders>
              <w:left w:val="single" w:sz="4" w:space="0" w:color="auto"/>
              <w:bottom w:val="single" w:sz="4" w:space="0" w:color="auto"/>
              <w:right w:val="single" w:sz="4" w:space="0" w:color="auto"/>
            </w:tcBorders>
            <w:shd w:val="clear" w:color="auto" w:fill="B6DDE8" w:themeFill="accent5" w:themeFillTint="66"/>
            <w:vAlign w:val="center"/>
          </w:tcPr>
          <w:p w:rsidR="00E91543" w:rsidRPr="00E91543" w:rsidRDefault="00E91543" w:rsidP="00E91543">
            <w:pPr>
              <w:spacing w:after="0" w:line="240" w:lineRule="auto"/>
              <w:jc w:val="center"/>
              <w:rPr>
                <w:rFonts w:ascii="Arial" w:eastAsia="Times New Roman" w:hAnsi="Arial" w:cs="Arial"/>
                <w:sz w:val="18"/>
                <w:szCs w:val="18"/>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1</w:t>
            </w:r>
          </w:p>
        </w:tc>
        <w:tc>
          <w:tcPr>
            <w:tcW w:w="1615"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color w:val="FF0000"/>
                <w:sz w:val="16"/>
                <w:szCs w:val="16"/>
                <w:lang w:val="en-US" w:eastAsia="pl-PL"/>
              </w:rPr>
            </w:pPr>
            <w:r w:rsidRPr="00E91543">
              <w:rPr>
                <w:rFonts w:ascii="Arial Narrow" w:eastAsia="Times New Roman" w:hAnsi="Arial Narrow" w:cs="Arial"/>
                <w:sz w:val="16"/>
                <w:szCs w:val="16"/>
                <w:lang w:val="en-US" w:eastAsia="pl-PL"/>
              </w:rPr>
              <w:t xml:space="preserve">Principles and Application of </w:t>
            </w:r>
            <w:proofErr w:type="spellStart"/>
            <w:r w:rsidRPr="00E91543">
              <w:rPr>
                <w:rFonts w:ascii="Arial Narrow" w:eastAsia="Times New Roman" w:hAnsi="Arial Narrow" w:cs="Arial"/>
                <w:sz w:val="16"/>
                <w:szCs w:val="16"/>
                <w:lang w:val="en-US" w:eastAsia="pl-PL"/>
              </w:rPr>
              <w:t>InSAR</w:t>
            </w:r>
            <w:proofErr w:type="spellEnd"/>
            <w:r w:rsidRPr="00E91543">
              <w:rPr>
                <w:rFonts w:ascii="Arial Narrow" w:eastAsia="Times New Roman" w:hAnsi="Arial Narrow" w:cs="Arial"/>
                <w:sz w:val="16"/>
                <w:szCs w:val="16"/>
                <w:lang w:val="en-US" w:eastAsia="pl-PL"/>
              </w:rPr>
              <w:t xml:space="preserve"> and GIS in mining </w:t>
            </w:r>
          </w:p>
        </w:tc>
        <w:tc>
          <w:tcPr>
            <w:tcW w:w="567"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5</w:t>
            </w:r>
          </w:p>
        </w:tc>
        <w:tc>
          <w:tcPr>
            <w:tcW w:w="1843"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val="en-GB" w:eastAsia="pl-PL"/>
              </w:rPr>
            </w:pPr>
            <w:r w:rsidRPr="00E91543">
              <w:rPr>
                <w:rFonts w:ascii="Arial Narrow" w:eastAsia="Times New Roman" w:hAnsi="Arial Narrow" w:cs="Arial"/>
                <w:sz w:val="18"/>
                <w:szCs w:val="18"/>
                <w:lang w:val="en-US" w:eastAsia="pl-PL"/>
              </w:rPr>
              <w:t>Applied Remote Sensing in Geosciences</w:t>
            </w:r>
          </w:p>
        </w:tc>
        <w:tc>
          <w:tcPr>
            <w:tcW w:w="567"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val="en-GB" w:eastAsia="pl-PL"/>
              </w:rPr>
            </w:pPr>
            <w:r w:rsidRPr="00E91543">
              <w:rPr>
                <w:rFonts w:ascii="Arial Narrow" w:eastAsia="Times New Roman" w:hAnsi="Arial Narrow" w:cs="Arial"/>
                <w:sz w:val="18"/>
                <w:szCs w:val="18"/>
                <w:lang w:eastAsia="pl-PL"/>
              </w:rPr>
              <w:t>6</w:t>
            </w:r>
          </w:p>
        </w:tc>
        <w:tc>
          <w:tcPr>
            <w:tcW w:w="1701" w:type="dxa"/>
            <w:vMerge w:val="restart"/>
            <w:tcBorders>
              <w:top w:val="nil"/>
              <w:left w:val="nil"/>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r w:rsidRPr="00E91543">
              <w:rPr>
                <w:rFonts w:ascii="Arial Narrow" w:eastAsia="Times New Roman" w:hAnsi="Arial Narrow" w:cs="Arial"/>
                <w:sz w:val="18"/>
                <w:szCs w:val="18"/>
                <w:lang w:val="en-US" w:eastAsia="pl-PL"/>
              </w:rPr>
              <w:t xml:space="preserve">Special Topics </w:t>
            </w:r>
            <w:proofErr w:type="spellStart"/>
            <w:r w:rsidRPr="00E91543">
              <w:rPr>
                <w:rFonts w:ascii="Arial Narrow" w:eastAsia="Times New Roman" w:hAnsi="Arial Narrow" w:cs="Arial"/>
                <w:sz w:val="18"/>
                <w:szCs w:val="18"/>
                <w:lang w:val="en-US" w:eastAsia="pl-PL"/>
              </w:rPr>
              <w:t>Geokinematics</w:t>
            </w:r>
            <w:proofErr w:type="spellEnd"/>
          </w:p>
        </w:tc>
        <w:tc>
          <w:tcPr>
            <w:tcW w:w="709" w:type="dxa"/>
            <w:vMerge w:val="restart"/>
            <w:tcBorders>
              <w:top w:val="nil"/>
              <w:left w:val="single" w:sz="4" w:space="0" w:color="auto"/>
              <w:right w:val="single" w:sz="4" w:space="0" w:color="auto"/>
            </w:tcBorders>
            <w:shd w:val="clear" w:color="auto" w:fill="F8F7F2" w:themeFill="background2" w:themeFillTint="66"/>
            <w:noWrap/>
            <w:vAlign w:val="center"/>
            <w:hideMark/>
          </w:tcPr>
          <w:p w:rsidR="00E91543" w:rsidRPr="00E91543" w:rsidRDefault="00E91543" w:rsidP="00E91543">
            <w:pPr>
              <w:spacing w:after="0" w:line="240" w:lineRule="auto"/>
              <w:jc w:val="center"/>
              <w:rPr>
                <w:rFonts w:ascii="Arial" w:eastAsia="Times New Roman" w:hAnsi="Arial" w:cs="Arial"/>
                <w:sz w:val="16"/>
                <w:szCs w:val="16"/>
                <w:lang w:eastAsia="pl-PL"/>
              </w:rPr>
            </w:pPr>
            <w:r w:rsidRPr="00E91543">
              <w:rPr>
                <w:rFonts w:ascii="Arial" w:eastAsia="Times New Roman" w:hAnsi="Arial" w:cs="Arial"/>
                <w:sz w:val="16"/>
                <w:szCs w:val="16"/>
                <w:lang w:eastAsia="pl-PL"/>
              </w:rPr>
              <w:t>4</w:t>
            </w:r>
          </w:p>
        </w:tc>
        <w:tc>
          <w:tcPr>
            <w:tcW w:w="1134" w:type="dxa"/>
            <w:vMerge w:val="restart"/>
            <w:tcBorders>
              <w:top w:val="nil"/>
              <w:left w:val="single" w:sz="4" w:space="0" w:color="auto"/>
              <w:right w:val="single" w:sz="4" w:space="0" w:color="auto"/>
            </w:tcBorders>
            <w:shd w:val="clear" w:color="auto" w:fill="B6DDE8" w:themeFill="accent5" w:themeFillTint="66"/>
            <w:vAlign w:val="center"/>
          </w:tcPr>
          <w:p w:rsidR="00E91543" w:rsidRPr="00E91543" w:rsidRDefault="00E91543" w:rsidP="00E91543">
            <w:pPr>
              <w:spacing w:after="0" w:line="240" w:lineRule="auto"/>
              <w:jc w:val="center"/>
              <w:rPr>
                <w:rFonts w:ascii="Arial Narrow" w:eastAsia="Times New Roman" w:hAnsi="Arial Narrow" w:cs="Arial"/>
                <w:color w:val="FF0000"/>
                <w:sz w:val="18"/>
                <w:szCs w:val="18"/>
                <w:lang w:eastAsia="pl-PL"/>
              </w:rPr>
            </w:pPr>
            <w:r w:rsidRPr="00E91543">
              <w:rPr>
                <w:rFonts w:ascii="Arial Narrow" w:eastAsia="Times New Roman" w:hAnsi="Arial Narrow" w:cs="Arial"/>
                <w:sz w:val="18"/>
                <w:szCs w:val="18"/>
                <w:lang w:eastAsia="pl-PL"/>
              </w:rPr>
              <w:t xml:space="preserve">Master </w:t>
            </w:r>
            <w:proofErr w:type="spellStart"/>
            <w:r w:rsidRPr="00E91543">
              <w:rPr>
                <w:rFonts w:ascii="Arial Narrow" w:eastAsia="Times New Roman" w:hAnsi="Arial Narrow" w:cs="Arial"/>
                <w:sz w:val="18"/>
                <w:szCs w:val="18"/>
                <w:lang w:eastAsia="pl-PL"/>
              </w:rPr>
              <w:t>Thesis</w:t>
            </w:r>
            <w:proofErr w:type="spellEnd"/>
            <w:r w:rsidRPr="00E91543">
              <w:rPr>
                <w:rFonts w:ascii="Arial Narrow" w:eastAsia="Times New Roman" w:hAnsi="Arial Narrow" w:cs="Arial"/>
                <w:sz w:val="18"/>
                <w:szCs w:val="18"/>
                <w:lang w:eastAsia="pl-PL"/>
              </w:rPr>
              <w:br/>
            </w:r>
          </w:p>
        </w:tc>
        <w:tc>
          <w:tcPr>
            <w:tcW w:w="567" w:type="dxa"/>
            <w:vMerge w:val="restart"/>
            <w:tcBorders>
              <w:top w:val="nil"/>
              <w:left w:val="single" w:sz="4" w:space="0" w:color="auto"/>
              <w:right w:val="single" w:sz="4" w:space="0" w:color="auto"/>
            </w:tcBorders>
            <w:shd w:val="clear" w:color="auto" w:fill="B6DDE8" w:themeFill="accent5" w:themeFillTint="66"/>
            <w:vAlign w:val="center"/>
          </w:tcPr>
          <w:p w:rsidR="00E91543" w:rsidRPr="00E91543" w:rsidRDefault="00E91543" w:rsidP="00E91543">
            <w:pPr>
              <w:spacing w:after="0" w:line="240" w:lineRule="auto"/>
              <w:jc w:val="center"/>
              <w:rPr>
                <w:rFonts w:ascii="Arial" w:eastAsia="Times New Roman" w:hAnsi="Arial" w:cs="Arial"/>
                <w:sz w:val="16"/>
                <w:szCs w:val="16"/>
                <w:lang w:eastAsia="pl-PL"/>
              </w:rPr>
            </w:pPr>
            <w:r w:rsidRPr="00E91543">
              <w:rPr>
                <w:rFonts w:ascii="Arial" w:eastAsia="Times New Roman" w:hAnsi="Arial" w:cs="Arial"/>
                <w:sz w:val="16"/>
                <w:szCs w:val="16"/>
                <w:lang w:eastAsia="pl-PL"/>
              </w:rPr>
              <w:t>28</w:t>
            </w: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2</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701" w:type="dxa"/>
            <w:vMerge/>
            <w:tcBorders>
              <w:left w:val="nil"/>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p>
        </w:tc>
        <w:tc>
          <w:tcPr>
            <w:tcW w:w="709" w:type="dxa"/>
            <w:vMerge/>
            <w:tcBorders>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w:eastAsia="Times New Roman" w:hAnsi="Arial" w:cs="Arial"/>
                <w:sz w:val="16"/>
                <w:szCs w:val="16"/>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w:eastAsia="Times New Roman" w:hAnsi="Arial"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3</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701" w:type="dxa"/>
            <w:vMerge/>
            <w:tcBorders>
              <w:left w:val="nil"/>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p>
        </w:tc>
        <w:tc>
          <w:tcPr>
            <w:tcW w:w="709" w:type="dxa"/>
            <w:vMerge/>
            <w:tcBorders>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w:eastAsia="Times New Roman" w:hAnsi="Arial" w:cs="Arial"/>
                <w:sz w:val="16"/>
                <w:szCs w:val="16"/>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w:eastAsia="Times New Roman" w:hAnsi="Arial"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4</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701" w:type="dxa"/>
            <w:vMerge/>
            <w:tcBorders>
              <w:left w:val="single" w:sz="4" w:space="0" w:color="auto"/>
              <w:bottom w:val="single" w:sz="4" w:space="0" w:color="000000"/>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p>
        </w:tc>
        <w:tc>
          <w:tcPr>
            <w:tcW w:w="709" w:type="dxa"/>
            <w:vMerge/>
            <w:tcBorders>
              <w:left w:val="single" w:sz="4" w:space="0" w:color="auto"/>
              <w:bottom w:val="single" w:sz="4" w:space="0" w:color="000000"/>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w:eastAsia="Times New Roman" w:hAnsi="Arial" w:cs="Arial"/>
                <w:sz w:val="16"/>
                <w:szCs w:val="16"/>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5</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val="en-US" w:eastAsia="pl-PL"/>
              </w:rPr>
              <w:t>Underground Mine Surveying</w:t>
            </w:r>
          </w:p>
        </w:tc>
        <w:tc>
          <w:tcPr>
            <w:tcW w:w="567"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5</w:t>
            </w:r>
          </w:p>
        </w:tc>
        <w:tc>
          <w:tcPr>
            <w:tcW w:w="1701" w:type="dxa"/>
            <w:vMerge w:val="restart"/>
            <w:tcBorders>
              <w:top w:val="nil"/>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r w:rsidRPr="00E91543">
              <w:rPr>
                <w:rFonts w:ascii="Arial Narrow" w:eastAsia="Times New Roman" w:hAnsi="Arial Narrow" w:cs="Arial"/>
                <w:sz w:val="18"/>
                <w:szCs w:val="18"/>
                <w:lang w:val="en-US" w:eastAsia="pl-PL"/>
              </w:rPr>
              <w:t xml:space="preserve">Applied Spatial Data Analysis and Modelling - Case Study (GIS 2) </w:t>
            </w:r>
          </w:p>
        </w:tc>
        <w:tc>
          <w:tcPr>
            <w:tcW w:w="709" w:type="dxa"/>
            <w:vMerge w:val="restart"/>
            <w:tcBorders>
              <w:top w:val="nil"/>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w:eastAsia="Times New Roman" w:hAnsi="Arial" w:cs="Arial"/>
                <w:sz w:val="16"/>
                <w:szCs w:val="16"/>
                <w:lang w:val="en-GB" w:eastAsia="pl-PL"/>
              </w:rPr>
            </w:pPr>
            <w:r w:rsidRPr="00E91543">
              <w:rPr>
                <w:rFonts w:ascii="Arial" w:eastAsia="Times New Roman" w:hAnsi="Arial" w:cs="Arial"/>
                <w:sz w:val="16"/>
                <w:szCs w:val="16"/>
                <w:lang w:eastAsia="pl-PL"/>
              </w:rPr>
              <w:t>5</w:t>
            </w: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w:eastAsia="Times New Roman" w:hAnsi="Arial" w:cs="Arial"/>
                <w:sz w:val="18"/>
                <w:szCs w:val="18"/>
                <w:lang w:val="en-GB"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val="en-GB"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6</w:t>
            </w:r>
          </w:p>
        </w:tc>
        <w:tc>
          <w:tcPr>
            <w:tcW w:w="1615"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6"/>
                <w:szCs w:val="16"/>
                <w:lang w:val="en-US" w:eastAsia="pl-PL"/>
              </w:rPr>
            </w:pPr>
            <w:r w:rsidRPr="00E91543">
              <w:rPr>
                <w:rFonts w:ascii="Arial Narrow" w:eastAsia="Times New Roman" w:hAnsi="Arial Narrow" w:cs="Arial"/>
                <w:sz w:val="16"/>
                <w:szCs w:val="16"/>
                <w:lang w:val="en-US" w:eastAsia="pl-PL"/>
              </w:rPr>
              <w:t xml:space="preserve">Computer Aided Geological Modelling &amp; </w:t>
            </w:r>
            <w:proofErr w:type="spellStart"/>
            <w:r w:rsidRPr="00E91543">
              <w:rPr>
                <w:rFonts w:ascii="Arial Narrow" w:eastAsia="Times New Roman" w:hAnsi="Arial Narrow" w:cs="Arial"/>
                <w:sz w:val="16"/>
                <w:szCs w:val="16"/>
                <w:lang w:val="en-US" w:eastAsia="pl-PL"/>
              </w:rPr>
              <w:t>Geostatistics</w:t>
            </w:r>
            <w:proofErr w:type="spellEnd"/>
            <w:r w:rsidRPr="00E91543">
              <w:rPr>
                <w:rFonts w:ascii="Arial Narrow" w:eastAsia="Times New Roman" w:hAnsi="Arial Narrow" w:cs="Arial"/>
                <w:sz w:val="16"/>
                <w:szCs w:val="16"/>
                <w:lang w:val="en-US" w:eastAsia="pl-PL"/>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5</w:t>
            </w: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701" w:type="dxa"/>
            <w:vMerge/>
            <w:tcBorders>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p>
        </w:tc>
        <w:tc>
          <w:tcPr>
            <w:tcW w:w="709" w:type="dxa"/>
            <w:vMerge/>
            <w:tcBorders>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w:eastAsia="Times New Roman" w:hAnsi="Arial" w:cs="Arial"/>
                <w:sz w:val="16"/>
                <w:szCs w:val="16"/>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w:eastAsia="Times New Roman" w:hAnsi="Arial"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7</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701" w:type="dxa"/>
            <w:vMerge/>
            <w:tcBorders>
              <w:left w:val="single" w:sz="4" w:space="0" w:color="auto"/>
              <w:bottom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p>
        </w:tc>
        <w:tc>
          <w:tcPr>
            <w:tcW w:w="709" w:type="dxa"/>
            <w:vMerge/>
            <w:tcBorders>
              <w:left w:val="single" w:sz="4" w:space="0" w:color="auto"/>
              <w:bottom w:val="single" w:sz="4" w:space="0" w:color="auto"/>
              <w:right w:val="single" w:sz="4" w:space="0" w:color="auto"/>
            </w:tcBorders>
            <w:shd w:val="clear" w:color="auto" w:fill="F8F7F2" w:themeFill="background2" w:themeFillTint="66"/>
            <w:noWrap/>
            <w:vAlign w:val="center"/>
            <w:hideMark/>
          </w:tcPr>
          <w:p w:rsidR="00E91543" w:rsidRPr="00E91543" w:rsidRDefault="00E91543" w:rsidP="00E91543">
            <w:pPr>
              <w:spacing w:after="0" w:line="240" w:lineRule="auto"/>
              <w:jc w:val="center"/>
              <w:rPr>
                <w:rFonts w:ascii="Arial" w:eastAsia="Times New Roman" w:hAnsi="Arial" w:cs="Arial"/>
                <w:sz w:val="16"/>
                <w:szCs w:val="16"/>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8</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701" w:type="dxa"/>
            <w:vMerge w:val="restart"/>
            <w:tcBorders>
              <w:top w:val="nil"/>
              <w:left w:val="nil"/>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r w:rsidRPr="00E91543">
              <w:rPr>
                <w:rFonts w:ascii="Arial Narrow" w:eastAsia="Times New Roman" w:hAnsi="Arial Narrow" w:cs="Arial"/>
                <w:sz w:val="18"/>
                <w:szCs w:val="18"/>
                <w:lang w:val="en-US" w:eastAsia="pl-PL"/>
              </w:rPr>
              <w:t xml:space="preserve">Geomatics for Mineral Resource and Reserve Management  </w:t>
            </w:r>
          </w:p>
        </w:tc>
        <w:tc>
          <w:tcPr>
            <w:tcW w:w="709" w:type="dxa"/>
            <w:vMerge w:val="restart"/>
            <w:tcBorders>
              <w:top w:val="nil"/>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w:eastAsia="Times New Roman" w:hAnsi="Arial" w:cs="Arial"/>
                <w:sz w:val="16"/>
                <w:szCs w:val="16"/>
                <w:lang w:val="en-GB" w:eastAsia="pl-PL"/>
              </w:rPr>
            </w:pPr>
            <w:r w:rsidRPr="00E91543">
              <w:rPr>
                <w:rFonts w:ascii="Arial" w:eastAsia="Times New Roman" w:hAnsi="Arial" w:cs="Arial"/>
                <w:sz w:val="16"/>
                <w:szCs w:val="16"/>
                <w:lang w:eastAsia="pl-PL"/>
              </w:rPr>
              <w:t>6</w:t>
            </w: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w:eastAsia="Times New Roman" w:hAnsi="Arial" w:cs="Arial"/>
                <w:sz w:val="18"/>
                <w:szCs w:val="18"/>
                <w:lang w:val="en-GB"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val="en-GB"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9</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701" w:type="dxa"/>
            <w:vMerge/>
            <w:tcBorders>
              <w:left w:val="nil"/>
              <w:right w:val="single" w:sz="4" w:space="0" w:color="auto"/>
            </w:tcBorders>
            <w:shd w:val="clear" w:color="auto" w:fill="F8F7F2" w:themeFill="background2" w:themeFillTint="66"/>
            <w:noWrap/>
            <w:vAlign w:val="bottom"/>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p>
        </w:tc>
        <w:tc>
          <w:tcPr>
            <w:tcW w:w="709" w:type="dxa"/>
            <w:vMerge/>
            <w:tcBorders>
              <w:left w:val="single" w:sz="4" w:space="0" w:color="auto"/>
              <w:right w:val="single" w:sz="4" w:space="0" w:color="auto"/>
            </w:tcBorders>
            <w:shd w:val="clear" w:color="auto" w:fill="F8F7F2" w:themeFill="background2" w:themeFillTint="66"/>
            <w:noWrap/>
            <w:vAlign w:val="center"/>
            <w:hideMark/>
          </w:tcPr>
          <w:p w:rsidR="00E91543" w:rsidRPr="00E91543" w:rsidRDefault="00E91543" w:rsidP="00E91543">
            <w:pPr>
              <w:spacing w:after="0" w:line="240" w:lineRule="auto"/>
              <w:jc w:val="center"/>
              <w:rPr>
                <w:rFonts w:ascii="Arial" w:eastAsia="Times New Roman" w:hAnsi="Arial" w:cs="Arial"/>
                <w:sz w:val="16"/>
                <w:szCs w:val="16"/>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20"/>
                <w:szCs w:val="20"/>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10</w:t>
            </w:r>
          </w:p>
        </w:tc>
        <w:tc>
          <w:tcPr>
            <w:tcW w:w="1615"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6"/>
                <w:szCs w:val="16"/>
                <w:lang w:val="en-US" w:eastAsia="pl-PL"/>
              </w:rPr>
            </w:pPr>
            <w:r w:rsidRPr="00E91543">
              <w:rPr>
                <w:rFonts w:ascii="Arial Narrow" w:eastAsia="Times New Roman" w:hAnsi="Arial Narrow" w:cs="Arial"/>
                <w:sz w:val="16"/>
                <w:szCs w:val="16"/>
                <w:lang w:val="en-US" w:eastAsia="pl-PL"/>
              </w:rPr>
              <w:t>Project Management,  Appraisal and  Risk Evaluation</w:t>
            </w:r>
          </w:p>
        </w:tc>
        <w:tc>
          <w:tcPr>
            <w:tcW w:w="567" w:type="dxa"/>
            <w:vMerge w:val="restart"/>
            <w:tcBorders>
              <w:top w:val="nil"/>
              <w:left w:val="single" w:sz="4" w:space="0" w:color="auto"/>
              <w:bottom w:val="single" w:sz="4" w:space="0" w:color="000000"/>
              <w:right w:val="single" w:sz="4" w:space="0" w:color="auto"/>
            </w:tcBorders>
            <w:shd w:val="clear" w:color="auto" w:fill="B6DDE8" w:themeFill="accent5" w:themeFillTint="66"/>
            <w:noWrap/>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4</w:t>
            </w:r>
          </w:p>
        </w:tc>
        <w:tc>
          <w:tcPr>
            <w:tcW w:w="1843"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roofErr w:type="spellStart"/>
            <w:r w:rsidRPr="00E91543">
              <w:rPr>
                <w:rFonts w:ascii="Arial Narrow" w:eastAsia="Times New Roman" w:hAnsi="Arial Narrow" w:cs="Arial"/>
                <w:sz w:val="18"/>
                <w:szCs w:val="18"/>
                <w:lang w:val="en-US" w:eastAsia="pl-PL"/>
              </w:rPr>
              <w:t>Geomonitoring</w:t>
            </w:r>
            <w:proofErr w:type="spellEnd"/>
          </w:p>
        </w:tc>
        <w:tc>
          <w:tcPr>
            <w:tcW w:w="567"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5</w:t>
            </w:r>
          </w:p>
        </w:tc>
        <w:tc>
          <w:tcPr>
            <w:tcW w:w="1701" w:type="dxa"/>
            <w:vMerge/>
            <w:tcBorders>
              <w:left w:val="nil"/>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p>
        </w:tc>
        <w:tc>
          <w:tcPr>
            <w:tcW w:w="709" w:type="dxa"/>
            <w:vMerge/>
            <w:tcBorders>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w:eastAsia="Times New Roman" w:hAnsi="Arial" w:cs="Arial"/>
                <w:sz w:val="16"/>
                <w:szCs w:val="16"/>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w:eastAsia="Times New Roman" w:hAnsi="Arial" w:cs="Arial"/>
                <w:sz w:val="20"/>
                <w:szCs w:val="20"/>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11</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701" w:type="dxa"/>
            <w:vMerge/>
            <w:tcBorders>
              <w:left w:val="nil"/>
              <w:bottom w:val="single" w:sz="4" w:space="0" w:color="000000"/>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p>
        </w:tc>
        <w:tc>
          <w:tcPr>
            <w:tcW w:w="709" w:type="dxa"/>
            <w:vMerge/>
            <w:tcBorders>
              <w:left w:val="single" w:sz="4" w:space="0" w:color="auto"/>
              <w:bottom w:val="single" w:sz="4" w:space="0" w:color="000000"/>
              <w:right w:val="single" w:sz="4" w:space="0" w:color="auto"/>
            </w:tcBorders>
            <w:shd w:val="clear" w:color="auto" w:fill="F8F7F2" w:themeFill="background2" w:themeFillTint="66"/>
            <w:noWrap/>
            <w:vAlign w:val="center"/>
            <w:hideMark/>
          </w:tcPr>
          <w:p w:rsidR="00E91543" w:rsidRPr="00E91543" w:rsidRDefault="00E91543" w:rsidP="00E91543">
            <w:pPr>
              <w:spacing w:after="0" w:line="240" w:lineRule="auto"/>
              <w:jc w:val="center"/>
              <w:rPr>
                <w:rFonts w:ascii="Arial" w:eastAsia="Times New Roman" w:hAnsi="Arial" w:cs="Arial"/>
                <w:sz w:val="16"/>
                <w:szCs w:val="16"/>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12</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701" w:type="dxa"/>
            <w:vMerge w:val="restart"/>
            <w:tcBorders>
              <w:top w:val="nil"/>
              <w:left w:val="nil"/>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r w:rsidRPr="00E91543">
              <w:rPr>
                <w:rFonts w:ascii="Arial Narrow" w:eastAsia="Times New Roman" w:hAnsi="Arial Narrow" w:cs="Arial"/>
                <w:sz w:val="18"/>
                <w:szCs w:val="18"/>
                <w:lang w:eastAsia="pl-PL"/>
              </w:rPr>
              <w:t xml:space="preserve"> </w:t>
            </w:r>
            <w:r w:rsidRPr="00E91543">
              <w:rPr>
                <w:rFonts w:ascii="Arial Narrow" w:eastAsia="Times New Roman" w:hAnsi="Arial Narrow" w:cs="Arial"/>
                <w:sz w:val="18"/>
                <w:szCs w:val="18"/>
                <w:lang w:val="en-US" w:eastAsia="pl-PL"/>
              </w:rPr>
              <w:t>Reclamation</w:t>
            </w:r>
          </w:p>
        </w:tc>
        <w:tc>
          <w:tcPr>
            <w:tcW w:w="709" w:type="dxa"/>
            <w:vMerge w:val="restart"/>
            <w:tcBorders>
              <w:top w:val="nil"/>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w:eastAsia="Times New Roman" w:hAnsi="Arial" w:cs="Arial"/>
                <w:sz w:val="16"/>
                <w:szCs w:val="16"/>
                <w:lang w:eastAsia="pl-PL"/>
              </w:rPr>
            </w:pPr>
            <w:r w:rsidRPr="00E91543">
              <w:rPr>
                <w:rFonts w:ascii="Arial" w:eastAsia="Times New Roman" w:hAnsi="Arial" w:cs="Arial"/>
                <w:sz w:val="16"/>
                <w:szCs w:val="16"/>
                <w:lang w:eastAsia="pl-PL"/>
              </w:rPr>
              <w:t>6</w:t>
            </w: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w:eastAsia="Times New Roman" w:hAnsi="Arial"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13</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701" w:type="dxa"/>
            <w:vMerge/>
            <w:tcBorders>
              <w:left w:val="nil"/>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rPr>
                <w:rFonts w:ascii="Arial Narrow" w:eastAsia="Times New Roman" w:hAnsi="Arial Narrow" w:cs="Arial"/>
                <w:sz w:val="18"/>
                <w:szCs w:val="18"/>
                <w:lang w:val="en-US" w:eastAsia="pl-PL"/>
              </w:rPr>
            </w:pPr>
          </w:p>
        </w:tc>
        <w:tc>
          <w:tcPr>
            <w:tcW w:w="709" w:type="dxa"/>
            <w:vMerge/>
            <w:tcBorders>
              <w:left w:val="single" w:sz="4" w:space="0" w:color="auto"/>
              <w:right w:val="single" w:sz="4" w:space="0" w:color="auto"/>
            </w:tcBorders>
            <w:shd w:val="clear" w:color="auto" w:fill="F8F7F2" w:themeFill="background2" w:themeFillTint="66"/>
            <w:noWrap/>
            <w:vAlign w:val="center"/>
            <w:hideMark/>
          </w:tcPr>
          <w:p w:rsidR="00E91543" w:rsidRPr="00E91543" w:rsidRDefault="00E91543" w:rsidP="00E91543">
            <w:pPr>
              <w:spacing w:after="0" w:line="240" w:lineRule="auto"/>
              <w:jc w:val="center"/>
              <w:rPr>
                <w:rFonts w:ascii="Arial" w:eastAsia="Times New Roman" w:hAnsi="Arial" w:cs="Arial"/>
                <w:sz w:val="16"/>
                <w:szCs w:val="16"/>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w:eastAsia="Times New Roman" w:hAnsi="Arial"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14</w:t>
            </w:r>
          </w:p>
        </w:tc>
        <w:tc>
          <w:tcPr>
            <w:tcW w:w="1615"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6"/>
                <w:szCs w:val="16"/>
                <w:lang w:eastAsia="pl-PL"/>
              </w:rPr>
            </w:pPr>
            <w:r w:rsidRPr="00E91543">
              <w:rPr>
                <w:rFonts w:ascii="Arial Narrow" w:eastAsia="Times New Roman" w:hAnsi="Arial Narrow" w:cs="Arial"/>
                <w:sz w:val="16"/>
                <w:szCs w:val="16"/>
                <w:lang w:val="en-US" w:eastAsia="pl-PL"/>
              </w:rPr>
              <w:t>Engineering Geophysics</w:t>
            </w:r>
            <w:r w:rsidRPr="00E91543">
              <w:rPr>
                <w:rFonts w:ascii="Arial Narrow" w:eastAsia="Times New Roman" w:hAnsi="Arial Narrow" w:cs="Arial"/>
                <w:sz w:val="16"/>
                <w:szCs w:val="16"/>
                <w:lang w:eastAsia="pl-PL"/>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3</w:t>
            </w:r>
          </w:p>
        </w:tc>
        <w:tc>
          <w:tcPr>
            <w:tcW w:w="1843"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Operations Management</w:t>
            </w:r>
          </w:p>
        </w:tc>
        <w:tc>
          <w:tcPr>
            <w:tcW w:w="567"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6</w:t>
            </w:r>
          </w:p>
        </w:tc>
        <w:tc>
          <w:tcPr>
            <w:tcW w:w="1701" w:type="dxa"/>
            <w:vMerge/>
            <w:tcBorders>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709"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Narrow" w:eastAsia="Times New Roman" w:hAnsi="Arial Narrow"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15</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701" w:type="dxa"/>
            <w:vMerge/>
            <w:tcBorders>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709"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134" w:type="dxa"/>
            <w:vMerge/>
            <w:tcBorders>
              <w:left w:val="single" w:sz="4" w:space="0" w:color="auto"/>
              <w:bottom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bottom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Narrow" w:eastAsia="Times New Roman" w:hAnsi="Arial Narrow" w:cs="Arial"/>
                <w:sz w:val="16"/>
                <w:szCs w:val="16"/>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16</w:t>
            </w:r>
          </w:p>
        </w:tc>
        <w:tc>
          <w:tcPr>
            <w:tcW w:w="1615"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6"/>
                <w:szCs w:val="16"/>
                <w:lang w:val="en-US" w:eastAsia="pl-PL"/>
              </w:rPr>
            </w:pPr>
            <w:r w:rsidRPr="00E91543">
              <w:rPr>
                <w:rFonts w:ascii="Arial Narrow" w:eastAsia="Times New Roman" w:hAnsi="Arial Narrow" w:cs="Arial"/>
                <w:sz w:val="16"/>
                <w:szCs w:val="16"/>
                <w:lang w:val="en-US" w:eastAsia="pl-PL"/>
              </w:rPr>
              <w:t xml:space="preserve">Integrated Analysis of Deformations  in </w:t>
            </w:r>
            <w:proofErr w:type="spellStart"/>
            <w:r w:rsidRPr="00E91543">
              <w:rPr>
                <w:rFonts w:ascii="Arial Narrow" w:eastAsia="Times New Roman" w:hAnsi="Arial Narrow" w:cs="Arial"/>
                <w:sz w:val="16"/>
                <w:szCs w:val="16"/>
                <w:lang w:val="en-US" w:eastAsia="pl-PL"/>
              </w:rPr>
              <w:t>Geomechanical</w:t>
            </w:r>
            <w:proofErr w:type="spellEnd"/>
            <w:r w:rsidRPr="00E91543">
              <w:rPr>
                <w:rFonts w:ascii="Arial Narrow" w:eastAsia="Times New Roman" w:hAnsi="Arial Narrow" w:cs="Arial"/>
                <w:sz w:val="16"/>
                <w:szCs w:val="16"/>
                <w:lang w:val="en-US" w:eastAsia="pl-PL"/>
              </w:rPr>
              <w:t xml:space="preserve"> Engineering </w:t>
            </w:r>
          </w:p>
        </w:tc>
        <w:tc>
          <w:tcPr>
            <w:tcW w:w="567"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5</w:t>
            </w: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701" w:type="dxa"/>
            <w:vMerge/>
            <w:tcBorders>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709"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134" w:type="dxa"/>
            <w:vMerge w:val="restart"/>
            <w:tcBorders>
              <w:top w:val="single" w:sz="4" w:space="0" w:color="auto"/>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Narrow" w:eastAsia="Times New Roman" w:hAnsi="Arial Narrow" w:cs="Arial"/>
                <w:color w:val="FF0000"/>
                <w:sz w:val="16"/>
                <w:szCs w:val="16"/>
                <w:lang w:val="en-GB" w:eastAsia="pl-PL"/>
              </w:rPr>
            </w:pPr>
            <w:proofErr w:type="spellStart"/>
            <w:r w:rsidRPr="00E91543">
              <w:rPr>
                <w:rFonts w:ascii="Arial Narrow" w:eastAsia="Times New Roman" w:hAnsi="Arial Narrow" w:cs="Arial"/>
                <w:sz w:val="18"/>
                <w:szCs w:val="18"/>
                <w:lang w:eastAsia="pl-PL"/>
              </w:rPr>
              <w:t>Diploma</w:t>
            </w:r>
            <w:proofErr w:type="spellEnd"/>
            <w:r w:rsidRPr="00E91543">
              <w:rPr>
                <w:rFonts w:ascii="Arial Narrow" w:eastAsia="Times New Roman" w:hAnsi="Arial Narrow" w:cs="Arial"/>
                <w:sz w:val="18"/>
                <w:szCs w:val="18"/>
                <w:lang w:eastAsia="pl-PL"/>
              </w:rPr>
              <w:t xml:space="preserve"> </w:t>
            </w:r>
            <w:proofErr w:type="spellStart"/>
            <w:r w:rsidRPr="00E91543">
              <w:rPr>
                <w:rFonts w:ascii="Arial Narrow" w:eastAsia="Times New Roman" w:hAnsi="Arial Narrow" w:cs="Arial"/>
                <w:sz w:val="18"/>
                <w:szCs w:val="18"/>
                <w:lang w:eastAsia="pl-PL"/>
              </w:rPr>
              <w:t>Seminar</w:t>
            </w:r>
            <w:proofErr w:type="spellEnd"/>
          </w:p>
        </w:tc>
        <w:tc>
          <w:tcPr>
            <w:tcW w:w="567" w:type="dxa"/>
            <w:vMerge w:val="restart"/>
            <w:tcBorders>
              <w:top w:val="single" w:sz="4" w:space="0" w:color="auto"/>
              <w:left w:val="single" w:sz="4" w:space="0" w:color="auto"/>
              <w:right w:val="single" w:sz="4" w:space="0" w:color="auto"/>
            </w:tcBorders>
            <w:shd w:val="clear" w:color="auto" w:fill="B6DDE8" w:themeFill="accent5" w:themeFillTint="66"/>
            <w:vAlign w:val="center"/>
          </w:tcPr>
          <w:p w:rsidR="00E91543" w:rsidRPr="00E91543" w:rsidRDefault="00E91543" w:rsidP="00E91543">
            <w:pPr>
              <w:spacing w:after="0" w:line="240" w:lineRule="auto"/>
              <w:jc w:val="center"/>
              <w:rPr>
                <w:rFonts w:ascii="Arial Narrow" w:eastAsia="Times New Roman" w:hAnsi="Arial Narrow" w:cs="Arial"/>
                <w:sz w:val="16"/>
                <w:szCs w:val="16"/>
                <w:lang w:val="en-GB" w:eastAsia="pl-PL"/>
              </w:rPr>
            </w:pPr>
            <w:r w:rsidRPr="00E91543">
              <w:rPr>
                <w:rFonts w:ascii="Arial Narrow" w:eastAsia="Times New Roman" w:hAnsi="Arial Narrow" w:cs="Arial"/>
                <w:sz w:val="16"/>
                <w:szCs w:val="16"/>
                <w:lang w:val="en-GB" w:eastAsia="pl-PL"/>
              </w:rPr>
              <w:t>2</w:t>
            </w: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17</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701" w:type="dxa"/>
            <w:vMerge/>
            <w:tcBorders>
              <w:left w:val="single" w:sz="4" w:space="0" w:color="auto"/>
              <w:bottom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709"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134" w:type="dxa"/>
            <w:vMerge/>
            <w:tcBorders>
              <w:left w:val="single" w:sz="4" w:space="0" w:color="auto"/>
              <w:bottom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bottom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18</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701" w:type="dxa"/>
            <w:vMerge w:val="restart"/>
            <w:tcBorders>
              <w:top w:val="single" w:sz="4" w:space="0" w:color="auto"/>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val="en-GB" w:eastAsia="pl-PL"/>
              </w:rPr>
            </w:pPr>
            <w:r w:rsidRPr="00E91543">
              <w:rPr>
                <w:rFonts w:ascii="Arial Narrow" w:eastAsia="Times New Roman" w:hAnsi="Arial Narrow" w:cs="Arial"/>
                <w:sz w:val="18"/>
                <w:szCs w:val="18"/>
                <w:lang w:val="en-US" w:eastAsia="pl-PL"/>
              </w:rPr>
              <w:t xml:space="preserve">Human Resources Management &amp; Organizational </w:t>
            </w:r>
            <w:proofErr w:type="spellStart"/>
            <w:r w:rsidRPr="00E91543">
              <w:rPr>
                <w:rFonts w:ascii="Arial Narrow" w:eastAsia="Times New Roman" w:hAnsi="Arial Narrow" w:cs="Arial"/>
                <w:sz w:val="18"/>
                <w:szCs w:val="18"/>
                <w:lang w:val="en-US" w:eastAsia="pl-PL"/>
              </w:rPr>
              <w:t>Behaviour</w:t>
            </w:r>
            <w:proofErr w:type="spellEnd"/>
            <w:r w:rsidRPr="00E91543">
              <w:rPr>
                <w:rFonts w:ascii="Arial Narrow" w:eastAsia="Times New Roman" w:hAnsi="Arial Narrow" w:cs="Arial"/>
                <w:sz w:val="18"/>
                <w:szCs w:val="18"/>
                <w:lang w:val="en-US" w:eastAsia="pl-PL"/>
              </w:rPr>
              <w:t xml:space="preserve"> </w:t>
            </w:r>
          </w:p>
        </w:tc>
        <w:tc>
          <w:tcPr>
            <w:tcW w:w="709"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val="en-GB" w:eastAsia="pl-PL"/>
              </w:rPr>
            </w:pPr>
            <w:r w:rsidRPr="00E91543">
              <w:rPr>
                <w:rFonts w:ascii="Arial" w:eastAsia="Times New Roman" w:hAnsi="Arial" w:cs="Arial"/>
                <w:sz w:val="16"/>
                <w:szCs w:val="16"/>
                <w:lang w:eastAsia="pl-PL"/>
              </w:rPr>
              <w:t>3</w:t>
            </w:r>
          </w:p>
        </w:tc>
        <w:tc>
          <w:tcPr>
            <w:tcW w:w="1134" w:type="dxa"/>
            <w:vMerge w:val="restart"/>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val="en-GB" w:eastAsia="pl-PL"/>
              </w:rPr>
            </w:pPr>
          </w:p>
        </w:tc>
        <w:tc>
          <w:tcPr>
            <w:tcW w:w="567" w:type="dxa"/>
            <w:vMerge w:val="restart"/>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val="en-GB"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19</w:t>
            </w:r>
          </w:p>
        </w:tc>
        <w:tc>
          <w:tcPr>
            <w:tcW w:w="1615"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proofErr w:type="spellStart"/>
            <w:r w:rsidRPr="00E91543">
              <w:rPr>
                <w:rFonts w:ascii="Arial Narrow" w:eastAsia="Times New Roman" w:hAnsi="Arial Narrow" w:cs="Arial"/>
                <w:sz w:val="18"/>
                <w:szCs w:val="18"/>
                <w:lang w:val="en-US" w:eastAsia="pl-PL"/>
              </w:rPr>
              <w:t>Geomodelling</w:t>
            </w:r>
            <w:proofErr w:type="spellEnd"/>
            <w:r w:rsidRPr="00E91543">
              <w:rPr>
                <w:rFonts w:ascii="Arial Narrow" w:eastAsia="Times New Roman" w:hAnsi="Arial Narrow" w:cs="Arial"/>
                <w:sz w:val="18"/>
                <w:szCs w:val="18"/>
                <w:lang w:val="en-US" w:eastAsia="pl-PL"/>
              </w:rPr>
              <w:t xml:space="preserve"> – </w:t>
            </w:r>
            <w:proofErr w:type="spellStart"/>
            <w:r w:rsidRPr="00E91543">
              <w:rPr>
                <w:rFonts w:ascii="Arial Narrow" w:eastAsia="Times New Roman" w:hAnsi="Arial Narrow" w:cs="Arial"/>
                <w:sz w:val="18"/>
                <w:szCs w:val="18"/>
                <w:lang w:val="en-US" w:eastAsia="pl-PL"/>
              </w:rPr>
              <w:t>Geostatistics</w:t>
            </w:r>
            <w:proofErr w:type="spellEnd"/>
            <w:r w:rsidRPr="00E91543">
              <w:rPr>
                <w:rFonts w:ascii="Arial Narrow" w:eastAsia="Times New Roman" w:hAnsi="Arial Narrow" w:cs="Arial"/>
                <w:sz w:val="18"/>
                <w:szCs w:val="18"/>
                <w:lang w:val="en-US" w:eastAsia="pl-PL"/>
              </w:rPr>
              <w:t xml:space="preserve"> for Natural Resource Modelling</w:t>
            </w:r>
          </w:p>
        </w:tc>
        <w:tc>
          <w:tcPr>
            <w:tcW w:w="567"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5</w:t>
            </w:r>
          </w:p>
        </w:tc>
        <w:tc>
          <w:tcPr>
            <w:tcW w:w="1701" w:type="dxa"/>
            <w:vMerge/>
            <w:tcBorders>
              <w:left w:val="single" w:sz="4" w:space="0" w:color="auto"/>
              <w:bottom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709"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jc w:val="center"/>
              <w:rPr>
                <w:rFonts w:ascii="Arial Narrow" w:eastAsia="Times New Roman" w:hAnsi="Arial Narrow" w:cs="Arial"/>
                <w:sz w:val="18"/>
                <w:szCs w:val="18"/>
                <w:lang w:val="en-GB"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val="en-GB"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20</w:t>
            </w:r>
          </w:p>
        </w:tc>
        <w:tc>
          <w:tcPr>
            <w:tcW w:w="1615" w:type="dxa"/>
            <w:vMerge w:val="restart"/>
            <w:tcBorders>
              <w:top w:val="nil"/>
              <w:left w:val="single" w:sz="4" w:space="0" w:color="auto"/>
              <w:bottom w:val="single" w:sz="4" w:space="0" w:color="000000"/>
              <w:right w:val="single" w:sz="4" w:space="0" w:color="auto"/>
            </w:tcBorders>
            <w:shd w:val="clear" w:color="auto" w:fill="B6DDE8" w:themeFill="accent5" w:themeFillTint="66"/>
            <w:vAlign w:val="bottom"/>
            <w:hideMark/>
          </w:tcPr>
          <w:p w:rsidR="00E91543" w:rsidRPr="00E91543" w:rsidRDefault="00E91543" w:rsidP="00E91543">
            <w:pPr>
              <w:spacing w:after="0" w:line="240" w:lineRule="auto"/>
              <w:jc w:val="center"/>
              <w:rPr>
                <w:rFonts w:ascii="Arial Narrow" w:eastAsia="Times New Roman" w:hAnsi="Arial Narrow" w:cs="Arial"/>
                <w:sz w:val="16"/>
                <w:szCs w:val="16"/>
                <w:lang w:val="en-US" w:eastAsia="pl-PL"/>
              </w:rPr>
            </w:pPr>
            <w:r w:rsidRPr="00E91543">
              <w:rPr>
                <w:rFonts w:ascii="Arial Narrow" w:eastAsia="Times New Roman" w:hAnsi="Arial Narrow" w:cs="Arial"/>
                <w:sz w:val="16"/>
                <w:szCs w:val="16"/>
                <w:lang w:val="en-US" w:eastAsia="pl-PL"/>
              </w:rPr>
              <w:t xml:space="preserve">Occupational Health and Safety </w:t>
            </w:r>
          </w:p>
        </w:tc>
        <w:tc>
          <w:tcPr>
            <w:tcW w:w="567"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2</w:t>
            </w: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701" w:type="dxa"/>
            <w:vMerge w:val="restart"/>
            <w:tcBorders>
              <w:top w:val="single" w:sz="4" w:space="0" w:color="auto"/>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val="en-US" w:eastAsia="pl-PL"/>
              </w:rPr>
              <w:t>Free Electives</w:t>
            </w:r>
          </w:p>
        </w:tc>
        <w:tc>
          <w:tcPr>
            <w:tcW w:w="709"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w:eastAsia="Times New Roman" w:hAnsi="Arial" w:cs="Arial"/>
                <w:sz w:val="16"/>
                <w:szCs w:val="16"/>
                <w:lang w:eastAsia="pl-PL"/>
              </w:rPr>
              <w:t>6</w:t>
            </w: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val="en-GB"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val="en-GB"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21</w:t>
            </w:r>
          </w:p>
        </w:tc>
        <w:tc>
          <w:tcPr>
            <w:tcW w:w="1615" w:type="dxa"/>
            <w:vMerge/>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701" w:type="dxa"/>
            <w:vMerge/>
            <w:tcBorders>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709"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22</w:t>
            </w:r>
          </w:p>
        </w:tc>
        <w:tc>
          <w:tcPr>
            <w:tcW w:w="1615" w:type="dxa"/>
            <w:vMerge w:val="restart"/>
            <w:tcBorders>
              <w:top w:val="single" w:sz="4" w:space="0" w:color="auto"/>
              <w:left w:val="single" w:sz="4" w:space="0" w:color="auto"/>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6"/>
                <w:szCs w:val="16"/>
                <w:lang w:val="en-US" w:eastAsia="pl-PL"/>
              </w:rPr>
            </w:pPr>
            <w:r w:rsidRPr="00E91543">
              <w:rPr>
                <w:rFonts w:ascii="Arial Narrow" w:eastAsia="Times New Roman" w:hAnsi="Arial Narrow" w:cs="Arial"/>
                <w:sz w:val="16"/>
                <w:szCs w:val="16"/>
                <w:lang w:val="en-US" w:eastAsia="pl-PL"/>
              </w:rPr>
              <w:t>Foreign language</w:t>
            </w:r>
          </w:p>
        </w:tc>
        <w:tc>
          <w:tcPr>
            <w:tcW w:w="567" w:type="dxa"/>
            <w:vMerge w:val="restart"/>
            <w:tcBorders>
              <w:top w:val="single" w:sz="4" w:space="0" w:color="auto"/>
              <w:left w:val="single" w:sz="4" w:space="0" w:color="auto"/>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3</w:t>
            </w:r>
          </w:p>
        </w:tc>
        <w:tc>
          <w:tcPr>
            <w:tcW w:w="1843"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701" w:type="dxa"/>
            <w:vMerge/>
            <w:tcBorders>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709"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r>
      <w:tr w:rsidR="00E91543" w:rsidRPr="00E91543" w:rsidTr="00E91543">
        <w:trPr>
          <w:trHeight w:val="284"/>
        </w:trPr>
        <w:tc>
          <w:tcPr>
            <w:tcW w:w="810" w:type="dxa"/>
            <w:vMerge w:val="restart"/>
            <w:tcBorders>
              <w:top w:val="nil"/>
              <w:left w:val="single" w:sz="4" w:space="0" w:color="auto"/>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23</w:t>
            </w:r>
          </w:p>
        </w:tc>
        <w:tc>
          <w:tcPr>
            <w:tcW w:w="1615" w:type="dxa"/>
            <w:vMerge/>
            <w:tcBorders>
              <w:left w:val="single" w:sz="4" w:space="0" w:color="auto"/>
              <w:bottom w:val="single" w:sz="4" w:space="0" w:color="auto"/>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left w:val="single" w:sz="4" w:space="0" w:color="auto"/>
              <w:bottom w:val="single" w:sz="4" w:space="0" w:color="auto"/>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843"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val="en-US" w:eastAsia="pl-PL"/>
              </w:rPr>
              <w:t>Foreign language</w:t>
            </w:r>
          </w:p>
        </w:tc>
        <w:tc>
          <w:tcPr>
            <w:tcW w:w="567" w:type="dxa"/>
            <w:vMerge w:val="restart"/>
            <w:tcBorders>
              <w:top w:val="single" w:sz="4" w:space="0" w:color="auto"/>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3</w:t>
            </w:r>
          </w:p>
        </w:tc>
        <w:tc>
          <w:tcPr>
            <w:tcW w:w="1701" w:type="dxa"/>
            <w:vMerge/>
            <w:tcBorders>
              <w:left w:val="single" w:sz="4" w:space="0" w:color="auto"/>
              <w:right w:val="single" w:sz="4" w:space="0" w:color="auto"/>
            </w:tcBorders>
            <w:shd w:val="clear" w:color="auto" w:fill="F8F7F2" w:themeFill="background2" w:themeFillTint="66"/>
            <w:vAlign w:val="center"/>
            <w:hideMark/>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709" w:type="dxa"/>
            <w:vMerge/>
            <w:tcBorders>
              <w:left w:val="single" w:sz="4" w:space="0" w:color="auto"/>
              <w:bottom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r>
      <w:tr w:rsidR="00E91543" w:rsidRPr="00E91543" w:rsidTr="00E91543">
        <w:trPr>
          <w:trHeight w:val="284"/>
        </w:trPr>
        <w:tc>
          <w:tcPr>
            <w:tcW w:w="810" w:type="dxa"/>
            <w:vMerge/>
            <w:tcBorders>
              <w:left w:val="single" w:sz="4" w:space="0" w:color="auto"/>
              <w:bottom w:val="nil"/>
              <w:right w:val="nil"/>
            </w:tcBorders>
            <w:shd w:val="clear" w:color="auto" w:fill="auto"/>
            <w:noWrap/>
            <w:vAlign w:val="bottom"/>
          </w:tcPr>
          <w:p w:rsidR="00E91543" w:rsidRPr="00E91543" w:rsidRDefault="00E91543" w:rsidP="00E91543">
            <w:pPr>
              <w:spacing w:after="0" w:line="240" w:lineRule="auto"/>
              <w:jc w:val="center"/>
              <w:rPr>
                <w:rFonts w:ascii="Arial" w:eastAsia="Times New Roman" w:hAnsi="Arial" w:cs="Arial"/>
                <w:sz w:val="18"/>
                <w:szCs w:val="18"/>
                <w:lang w:eastAsia="pl-PL"/>
              </w:rPr>
            </w:pPr>
          </w:p>
        </w:tc>
        <w:tc>
          <w:tcPr>
            <w:tcW w:w="1615" w:type="dxa"/>
            <w:vMerge w:val="restart"/>
            <w:tcBorders>
              <w:top w:val="single" w:sz="4" w:space="0" w:color="auto"/>
              <w:left w:val="single" w:sz="4" w:space="0" w:color="auto"/>
              <w:right w:val="single" w:sz="4" w:space="0" w:color="auto"/>
            </w:tcBorders>
            <w:shd w:val="clear" w:color="auto" w:fill="B6DDE8" w:themeFill="accent5" w:themeFillTint="66"/>
            <w:vAlign w:val="center"/>
          </w:tcPr>
          <w:p w:rsidR="00E91543" w:rsidRPr="00E91543" w:rsidRDefault="00E91543" w:rsidP="00E91543">
            <w:pPr>
              <w:spacing w:after="0" w:line="240" w:lineRule="auto"/>
              <w:jc w:val="center"/>
              <w:rPr>
                <w:rFonts w:ascii="Arial Narrow" w:eastAsia="Times New Roman" w:hAnsi="Arial Narrow" w:cs="Arial"/>
                <w:sz w:val="16"/>
                <w:szCs w:val="16"/>
                <w:lang w:eastAsia="pl-PL"/>
              </w:rPr>
            </w:pPr>
            <w:proofErr w:type="spellStart"/>
            <w:r w:rsidRPr="00E91543">
              <w:rPr>
                <w:rFonts w:ascii="Arial Narrow" w:eastAsia="Times New Roman" w:hAnsi="Arial Narrow" w:cs="Arial"/>
                <w:sz w:val="16"/>
                <w:szCs w:val="16"/>
                <w:lang w:eastAsia="pl-PL"/>
              </w:rPr>
              <w:t>Free</w:t>
            </w:r>
            <w:proofErr w:type="spellEnd"/>
            <w:r w:rsidRPr="00E91543">
              <w:rPr>
                <w:rFonts w:ascii="Arial Narrow" w:eastAsia="Times New Roman" w:hAnsi="Arial Narrow" w:cs="Arial"/>
                <w:sz w:val="16"/>
                <w:szCs w:val="16"/>
                <w:lang w:eastAsia="pl-PL"/>
              </w:rPr>
              <w:t xml:space="preserve"> </w:t>
            </w:r>
            <w:proofErr w:type="spellStart"/>
            <w:r w:rsidRPr="00E91543">
              <w:rPr>
                <w:rFonts w:ascii="Arial Narrow" w:eastAsia="Times New Roman" w:hAnsi="Arial Narrow" w:cs="Arial"/>
                <w:sz w:val="16"/>
                <w:szCs w:val="16"/>
                <w:lang w:eastAsia="pl-PL"/>
              </w:rPr>
              <w:t>Elective</w:t>
            </w:r>
            <w:proofErr w:type="spellEnd"/>
          </w:p>
        </w:tc>
        <w:tc>
          <w:tcPr>
            <w:tcW w:w="567" w:type="dxa"/>
            <w:vMerge w:val="restart"/>
            <w:tcBorders>
              <w:top w:val="single" w:sz="4" w:space="0" w:color="auto"/>
              <w:left w:val="single" w:sz="4" w:space="0" w:color="auto"/>
              <w:right w:val="single" w:sz="4" w:space="0" w:color="auto"/>
            </w:tcBorders>
            <w:shd w:val="clear" w:color="auto" w:fill="B6DDE8" w:themeFill="accent5"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r w:rsidRPr="00E91543">
              <w:rPr>
                <w:rFonts w:ascii="Arial Narrow" w:eastAsia="Times New Roman" w:hAnsi="Arial Narrow" w:cs="Arial"/>
                <w:sz w:val="18"/>
                <w:szCs w:val="18"/>
                <w:lang w:eastAsia="pl-PL"/>
              </w:rPr>
              <w:t>3</w:t>
            </w:r>
          </w:p>
        </w:tc>
        <w:tc>
          <w:tcPr>
            <w:tcW w:w="1843"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lang w:val="en-US" w:eastAsia="pl-PL"/>
              </w:rPr>
            </w:pPr>
          </w:p>
        </w:tc>
        <w:tc>
          <w:tcPr>
            <w:tcW w:w="567" w:type="dxa"/>
            <w:vMerge/>
            <w:tcBorders>
              <w:left w:val="single" w:sz="4" w:space="0" w:color="auto"/>
              <w:right w:val="single" w:sz="4" w:space="0" w:color="auto"/>
            </w:tcBorders>
            <w:shd w:val="clear" w:color="auto" w:fill="F8F7F2" w:themeFill="background2" w:themeFillTint="66"/>
            <w:vAlign w:val="center"/>
          </w:tcPr>
          <w:p w:rsidR="00E91543" w:rsidRPr="00E91543" w:rsidRDefault="00E91543" w:rsidP="00E91543">
            <w:pPr>
              <w:spacing w:after="0" w:line="240" w:lineRule="auto"/>
              <w:jc w:val="center"/>
              <w:rPr>
                <w:rFonts w:ascii="Arial Narrow" w:eastAsia="Times New Roman" w:hAnsi="Arial Narrow" w:cs="Arial"/>
                <w:sz w:val="18"/>
                <w:szCs w:val="18"/>
                <w:highlight w:val="green"/>
                <w:lang w:eastAsia="pl-PL"/>
              </w:rPr>
            </w:pPr>
          </w:p>
        </w:tc>
        <w:tc>
          <w:tcPr>
            <w:tcW w:w="1701" w:type="dxa"/>
            <w:tcBorders>
              <w:top w:val="single" w:sz="4" w:space="0" w:color="auto"/>
              <w:left w:val="single" w:sz="4" w:space="0" w:color="auto"/>
              <w:right w:val="single" w:sz="4" w:space="0" w:color="auto"/>
            </w:tcBorders>
            <w:shd w:val="clear" w:color="auto" w:fill="auto"/>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r w:rsidRPr="00E91543">
              <w:rPr>
                <w:rFonts w:ascii="Arial" w:eastAsia="Times New Roman" w:hAnsi="Arial" w:cs="Arial"/>
                <w:sz w:val="20"/>
                <w:szCs w:val="20"/>
                <w:lang w:eastAsia="pl-PL"/>
              </w:rPr>
              <w:t> </w:t>
            </w: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r>
      <w:tr w:rsidR="00E91543" w:rsidRPr="00E91543" w:rsidTr="00E91543">
        <w:trPr>
          <w:trHeight w:val="284"/>
        </w:trPr>
        <w:tc>
          <w:tcPr>
            <w:tcW w:w="810" w:type="dxa"/>
            <w:tcBorders>
              <w:top w:val="nil"/>
              <w:left w:val="single" w:sz="4" w:space="0" w:color="auto"/>
              <w:bottom w:val="nil"/>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24</w:t>
            </w:r>
          </w:p>
        </w:tc>
        <w:tc>
          <w:tcPr>
            <w:tcW w:w="1615" w:type="dxa"/>
            <w:vMerge/>
            <w:tcBorders>
              <w:left w:val="single" w:sz="4" w:space="0" w:color="auto"/>
              <w:bottom w:val="single" w:sz="4" w:space="0" w:color="auto"/>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Narrow" w:eastAsia="Times New Roman" w:hAnsi="Arial Narrow" w:cs="Arial"/>
                <w:sz w:val="16"/>
                <w:szCs w:val="16"/>
                <w:lang w:eastAsia="pl-PL"/>
              </w:rPr>
            </w:pPr>
          </w:p>
        </w:tc>
        <w:tc>
          <w:tcPr>
            <w:tcW w:w="567" w:type="dxa"/>
            <w:vMerge/>
            <w:tcBorders>
              <w:left w:val="single" w:sz="4" w:space="0" w:color="auto"/>
              <w:bottom w:val="single" w:sz="4" w:space="0" w:color="auto"/>
              <w:right w:val="single" w:sz="4" w:space="0" w:color="auto"/>
            </w:tcBorders>
            <w:shd w:val="clear" w:color="auto" w:fill="B6DDE8" w:themeFill="accent5" w:themeFillTint="66"/>
            <w:vAlign w:val="center"/>
            <w:hideMark/>
          </w:tcPr>
          <w:p w:rsidR="00E91543" w:rsidRPr="00E91543" w:rsidRDefault="00E91543" w:rsidP="00E91543">
            <w:pPr>
              <w:spacing w:after="0" w:line="240" w:lineRule="auto"/>
              <w:rPr>
                <w:rFonts w:ascii="Arial" w:eastAsia="Times New Roman" w:hAnsi="Arial" w:cs="Arial"/>
                <w:sz w:val="18"/>
                <w:szCs w:val="18"/>
                <w:lang w:eastAsia="pl-PL"/>
              </w:rPr>
            </w:pPr>
          </w:p>
        </w:tc>
        <w:tc>
          <w:tcPr>
            <w:tcW w:w="1843" w:type="dxa"/>
            <w:vMerge/>
            <w:tcBorders>
              <w:left w:val="single" w:sz="4" w:space="0" w:color="auto"/>
              <w:bottom w:val="single" w:sz="4" w:space="0" w:color="auto"/>
              <w:right w:val="single" w:sz="4" w:space="0" w:color="auto"/>
            </w:tcBorders>
            <w:shd w:val="clear" w:color="auto" w:fill="auto"/>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567" w:type="dxa"/>
            <w:vMerge/>
            <w:tcBorders>
              <w:left w:val="single" w:sz="4" w:space="0" w:color="auto"/>
              <w:bottom w:val="single" w:sz="4" w:space="0" w:color="auto"/>
              <w:right w:val="single" w:sz="4" w:space="0" w:color="auto"/>
            </w:tcBorders>
            <w:shd w:val="clear" w:color="auto" w:fill="auto"/>
            <w:vAlign w:val="center"/>
          </w:tcPr>
          <w:p w:rsidR="00E91543" w:rsidRPr="00E91543" w:rsidRDefault="00E91543" w:rsidP="00E91543">
            <w:pPr>
              <w:spacing w:after="0" w:line="240" w:lineRule="auto"/>
              <w:jc w:val="center"/>
              <w:rPr>
                <w:rFonts w:ascii="Arial Narrow" w:eastAsia="Times New Roman" w:hAnsi="Arial Narrow" w:cs="Arial"/>
                <w:sz w:val="18"/>
                <w:szCs w:val="18"/>
                <w:lang w:eastAsia="pl-PL"/>
              </w:rPr>
            </w:pPr>
          </w:p>
        </w:tc>
        <w:tc>
          <w:tcPr>
            <w:tcW w:w="1701" w:type="dxa"/>
            <w:tcBorders>
              <w:left w:val="single" w:sz="4" w:space="0" w:color="auto"/>
              <w:right w:val="single" w:sz="4" w:space="0" w:color="auto"/>
            </w:tcBorders>
            <w:shd w:val="clear" w:color="auto" w:fill="auto"/>
            <w:vAlign w:val="center"/>
            <w:hideMark/>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709" w:type="dxa"/>
            <w:vMerge/>
            <w:tcBorders>
              <w:left w:val="single" w:sz="4" w:space="0" w:color="auto"/>
              <w:bottom w:val="single" w:sz="4" w:space="0" w:color="auto"/>
              <w:right w:val="single" w:sz="4" w:space="0" w:color="auto"/>
            </w:tcBorders>
            <w:shd w:val="clear" w:color="auto" w:fill="auto"/>
            <w:vAlign w:val="center"/>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1134"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c>
          <w:tcPr>
            <w:tcW w:w="567" w:type="dxa"/>
            <w:vMerge/>
            <w:tcBorders>
              <w:left w:val="single" w:sz="4" w:space="0" w:color="auto"/>
              <w:right w:val="single" w:sz="4" w:space="0" w:color="auto"/>
            </w:tcBorders>
            <w:shd w:val="clear" w:color="auto" w:fill="B6DDE8" w:themeFill="accent5" w:themeFillTint="66"/>
          </w:tcPr>
          <w:p w:rsidR="00E91543" w:rsidRPr="00E91543" w:rsidRDefault="00E91543" w:rsidP="00E91543">
            <w:pPr>
              <w:spacing w:after="0" w:line="240" w:lineRule="auto"/>
              <w:rPr>
                <w:rFonts w:ascii="Arial Narrow" w:eastAsia="Times New Roman" w:hAnsi="Arial Narrow" w:cs="Arial"/>
                <w:sz w:val="18"/>
                <w:szCs w:val="18"/>
                <w:lang w:eastAsia="pl-PL"/>
              </w:rPr>
            </w:pPr>
          </w:p>
        </w:tc>
      </w:tr>
      <w:tr w:rsidR="00E91543" w:rsidRPr="00E91543" w:rsidTr="00E91543">
        <w:trPr>
          <w:trHeight w:val="284"/>
        </w:trPr>
        <w:tc>
          <w:tcPr>
            <w:tcW w:w="810" w:type="dxa"/>
            <w:tcBorders>
              <w:top w:val="single" w:sz="8" w:space="0" w:color="auto"/>
              <w:left w:val="single" w:sz="4" w:space="0" w:color="auto"/>
              <w:bottom w:val="single" w:sz="4" w:space="0" w:color="auto"/>
              <w:right w:val="nil"/>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Sum</w:t>
            </w:r>
          </w:p>
        </w:tc>
        <w:tc>
          <w:tcPr>
            <w:tcW w:w="1615" w:type="dxa"/>
            <w:tcBorders>
              <w:top w:val="nil"/>
              <w:left w:val="nil"/>
              <w:bottom w:val="single" w:sz="4" w:space="0" w:color="auto"/>
              <w:right w:val="nil"/>
            </w:tcBorders>
            <w:shd w:val="clear" w:color="auto" w:fill="auto"/>
            <w:noWrap/>
            <w:vAlign w:val="center"/>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b/>
                <w:bCs/>
                <w:sz w:val="18"/>
                <w:szCs w:val="18"/>
                <w:lang w:eastAsia="pl-PL"/>
              </w:rPr>
            </w:pPr>
            <w:r w:rsidRPr="00E91543">
              <w:rPr>
                <w:rFonts w:ascii="Arial" w:eastAsia="Times New Roman" w:hAnsi="Arial" w:cs="Arial"/>
                <w:b/>
                <w:bCs/>
                <w:sz w:val="18"/>
                <w:szCs w:val="18"/>
                <w:lang w:eastAsia="pl-PL"/>
              </w:rPr>
              <w:t>30</w:t>
            </w:r>
          </w:p>
        </w:tc>
        <w:tc>
          <w:tcPr>
            <w:tcW w:w="1843" w:type="dxa"/>
            <w:tcBorders>
              <w:top w:val="nil"/>
              <w:left w:val="nil"/>
              <w:bottom w:val="single" w:sz="4" w:space="0" w:color="auto"/>
              <w:right w:val="nil"/>
            </w:tcBorders>
            <w:shd w:val="clear" w:color="auto" w:fill="auto"/>
            <w:noWrap/>
            <w:vAlign w:val="center"/>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b/>
                <w:bCs/>
                <w:sz w:val="18"/>
                <w:szCs w:val="18"/>
                <w:lang w:eastAsia="pl-PL"/>
              </w:rPr>
            </w:pPr>
            <w:r w:rsidRPr="00E91543">
              <w:rPr>
                <w:rFonts w:ascii="Arial" w:eastAsia="Times New Roman" w:hAnsi="Arial" w:cs="Arial"/>
                <w:b/>
                <w:bCs/>
                <w:sz w:val="18"/>
                <w:szCs w:val="18"/>
                <w:lang w:eastAsia="pl-PL"/>
              </w:rPr>
              <w:t>30</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E91543" w:rsidRPr="00E91543" w:rsidRDefault="00E91543" w:rsidP="00E91543">
            <w:pPr>
              <w:spacing w:after="0" w:line="240" w:lineRule="auto"/>
              <w:jc w:val="center"/>
              <w:rPr>
                <w:rFonts w:ascii="Arial" w:eastAsia="Times New Roman" w:hAnsi="Arial" w:cs="Arial"/>
                <w:sz w:val="18"/>
                <w:szCs w:val="18"/>
                <w:lang w:eastAsia="pl-PL"/>
              </w:rPr>
            </w:pPr>
            <w:r w:rsidRPr="00E91543">
              <w:rPr>
                <w:rFonts w:ascii="Arial" w:eastAsia="Times New Roman" w:hAnsi="Arial" w:cs="Arial"/>
                <w:sz w:val="18"/>
                <w:szCs w:val="18"/>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91543" w:rsidRPr="00E91543" w:rsidRDefault="00E91543" w:rsidP="00E91543">
            <w:pPr>
              <w:spacing w:after="0" w:line="240" w:lineRule="auto"/>
              <w:jc w:val="center"/>
              <w:rPr>
                <w:rFonts w:ascii="Arial" w:eastAsia="Times New Roman" w:hAnsi="Arial" w:cs="Arial"/>
                <w:b/>
                <w:bCs/>
                <w:sz w:val="18"/>
                <w:szCs w:val="18"/>
                <w:lang w:eastAsia="pl-PL"/>
              </w:rPr>
            </w:pPr>
            <w:r w:rsidRPr="00E91543">
              <w:rPr>
                <w:rFonts w:ascii="Arial" w:eastAsia="Times New Roman" w:hAnsi="Arial" w:cs="Arial"/>
                <w:b/>
                <w:bCs/>
                <w:sz w:val="18"/>
                <w:szCs w:val="18"/>
                <w:lang w:eastAsia="pl-PL"/>
              </w:rPr>
              <w:t>30</w:t>
            </w:r>
          </w:p>
        </w:tc>
        <w:tc>
          <w:tcPr>
            <w:tcW w:w="1134" w:type="dxa"/>
            <w:tcBorders>
              <w:top w:val="single" w:sz="4" w:space="0" w:color="auto"/>
              <w:left w:val="nil"/>
              <w:bottom w:val="single" w:sz="4" w:space="0" w:color="auto"/>
              <w:right w:val="single" w:sz="4" w:space="0" w:color="auto"/>
            </w:tcBorders>
          </w:tcPr>
          <w:p w:rsidR="00E91543" w:rsidRPr="00E91543" w:rsidRDefault="00E91543" w:rsidP="00E91543">
            <w:pPr>
              <w:spacing w:after="0" w:line="240" w:lineRule="auto"/>
              <w:jc w:val="center"/>
              <w:rPr>
                <w:rFonts w:ascii="Arial" w:eastAsia="Times New Roman" w:hAnsi="Arial" w:cs="Arial"/>
                <w:b/>
                <w:bCs/>
                <w:sz w:val="18"/>
                <w:szCs w:val="18"/>
                <w:lang w:eastAsia="pl-PL"/>
              </w:rPr>
            </w:pPr>
          </w:p>
        </w:tc>
        <w:tc>
          <w:tcPr>
            <w:tcW w:w="567" w:type="dxa"/>
            <w:tcBorders>
              <w:top w:val="nil"/>
              <w:left w:val="single" w:sz="4" w:space="0" w:color="auto"/>
              <w:bottom w:val="single" w:sz="4" w:space="0" w:color="auto"/>
              <w:right w:val="single" w:sz="4" w:space="0" w:color="auto"/>
            </w:tcBorders>
          </w:tcPr>
          <w:p w:rsidR="00E91543" w:rsidRPr="00E91543" w:rsidRDefault="00E91543" w:rsidP="00E91543">
            <w:pPr>
              <w:spacing w:after="0" w:line="240" w:lineRule="auto"/>
              <w:jc w:val="center"/>
              <w:rPr>
                <w:rFonts w:ascii="Arial" w:eastAsia="Times New Roman" w:hAnsi="Arial" w:cs="Arial"/>
                <w:b/>
                <w:bCs/>
                <w:sz w:val="18"/>
                <w:szCs w:val="18"/>
                <w:lang w:eastAsia="pl-PL"/>
              </w:rPr>
            </w:pPr>
            <w:r w:rsidRPr="00E91543">
              <w:rPr>
                <w:rFonts w:ascii="Arial" w:eastAsia="Times New Roman" w:hAnsi="Arial" w:cs="Arial"/>
                <w:b/>
                <w:bCs/>
                <w:sz w:val="18"/>
                <w:szCs w:val="18"/>
                <w:lang w:eastAsia="pl-PL"/>
              </w:rPr>
              <w:t>30</w:t>
            </w:r>
          </w:p>
        </w:tc>
      </w:tr>
    </w:tbl>
    <w:p w:rsidR="0081579F" w:rsidRDefault="0081579F">
      <w:pPr>
        <w:rPr>
          <w:rFonts w:ascii="Calibri Light" w:eastAsia="Times New Roman" w:hAnsi="Calibri Light" w:cs="Times New Roman"/>
          <w:color w:val="191919"/>
          <w:lang w:val="hu-HU"/>
        </w:rPr>
      </w:pPr>
      <w:r>
        <w:rPr>
          <w:rFonts w:ascii="Calibri Light" w:eastAsia="Times New Roman" w:hAnsi="Calibri Light" w:cs="Times New Roman"/>
          <w:color w:val="191919"/>
          <w:lang w:val="hu-HU"/>
        </w:rPr>
        <w:br w:type="page"/>
      </w:r>
    </w:p>
    <w:p w:rsidR="0081579F" w:rsidRPr="00E91543" w:rsidRDefault="0081579F" w:rsidP="0081579F">
      <w:pPr>
        <w:keepNext/>
        <w:keepLines/>
        <w:numPr>
          <w:ilvl w:val="1"/>
          <w:numId w:val="0"/>
        </w:numPr>
        <w:tabs>
          <w:tab w:val="left" w:pos="1418"/>
        </w:tabs>
        <w:spacing w:before="600" w:after="360" w:line="264" w:lineRule="auto"/>
        <w:ind w:left="851" w:right="1276" w:hanging="851"/>
        <w:contextualSpacing/>
        <w:outlineLvl w:val="1"/>
        <w:rPr>
          <w:rFonts w:ascii="Calibri Bold" w:eastAsia="Times New Roman" w:hAnsi="Calibri Bold" w:cs="Times New Roman"/>
          <w:bCs/>
          <w:color w:val="034EA2"/>
          <w:sz w:val="28"/>
          <w:szCs w:val="26"/>
          <w:lang w:val="it-IT"/>
        </w:rPr>
      </w:pPr>
      <w:bookmarkStart w:id="10" w:name="_Toc61689472"/>
      <w:bookmarkStart w:id="11" w:name="_Toc61802462"/>
      <w:r w:rsidRPr="00E91543">
        <w:rPr>
          <w:rFonts w:ascii="Calibri Bold" w:eastAsia="Times New Roman" w:hAnsi="Calibri Bold" w:cs="Times New Roman"/>
          <w:bCs/>
          <w:color w:val="034EA2"/>
          <w:sz w:val="28"/>
          <w:szCs w:val="26"/>
          <w:lang w:val="it-IT"/>
        </w:rPr>
        <w:lastRenderedPageBreak/>
        <w:t>Mining and Geology MSc, Geomatic</w:t>
      </w:r>
      <w:bookmarkEnd w:id="10"/>
      <w:r w:rsidRPr="00E91543">
        <w:rPr>
          <w:rFonts w:ascii="Calibri Bold" w:eastAsia="Times New Roman" w:hAnsi="Calibri Bold" w:cs="Times New Roman"/>
          <w:bCs/>
          <w:color w:val="034EA2"/>
          <w:sz w:val="28"/>
          <w:szCs w:val="26"/>
          <w:lang w:val="it-IT"/>
        </w:rPr>
        <w:t>s for Mineral Resource Management</w:t>
      </w:r>
      <w:bookmarkEnd w:id="11"/>
      <w:r>
        <w:rPr>
          <w:rFonts w:ascii="Calibri Bold" w:eastAsia="Times New Roman" w:hAnsi="Calibri Bold" w:cs="Times New Roman"/>
          <w:bCs/>
          <w:color w:val="034EA2"/>
          <w:sz w:val="28"/>
          <w:szCs w:val="26"/>
          <w:lang w:val="it-IT"/>
        </w:rPr>
        <w:t xml:space="preserve"> CURRICULUM</w:t>
      </w:r>
    </w:p>
    <w:p w:rsidR="0081579F" w:rsidRPr="00E91543" w:rsidRDefault="0081579F" w:rsidP="0081579F">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 xml:space="preserve">This specialisation is functioning as a double degree programme between WUST and TU </w:t>
      </w:r>
      <w:proofErr w:type="spellStart"/>
      <w:r w:rsidRPr="00E91543">
        <w:rPr>
          <w:rFonts w:ascii="Calibri Light" w:eastAsia="Times New Roman" w:hAnsi="Calibri Light" w:cs="Times New Roman"/>
          <w:lang w:val="en-GB"/>
        </w:rPr>
        <w:t>Bergakademie</w:t>
      </w:r>
      <w:proofErr w:type="spellEnd"/>
      <w:r w:rsidRPr="00E91543">
        <w:rPr>
          <w:rFonts w:ascii="Calibri Light" w:eastAsia="Times New Roman" w:hAnsi="Calibri Light" w:cs="Times New Roman"/>
          <w:lang w:val="en-GB"/>
        </w:rPr>
        <w:t xml:space="preserve"> Freiberg. Students on this specialisation are, on default, study 1st and 4th semester at the Wroclaw University of Science and Technology and 2nd and 3rd semester TU </w:t>
      </w:r>
      <w:proofErr w:type="spellStart"/>
      <w:r w:rsidRPr="00E91543">
        <w:rPr>
          <w:rFonts w:ascii="Calibri Light" w:eastAsia="Times New Roman" w:hAnsi="Calibri Light" w:cs="Times New Roman"/>
          <w:lang w:val="en-GB"/>
        </w:rPr>
        <w:t>Bergakademie</w:t>
      </w:r>
      <w:proofErr w:type="spellEnd"/>
      <w:r w:rsidRPr="00E91543">
        <w:rPr>
          <w:rFonts w:ascii="Calibri Light" w:eastAsia="Times New Roman" w:hAnsi="Calibri Light" w:cs="Times New Roman"/>
          <w:lang w:val="en-GB"/>
        </w:rPr>
        <w:t xml:space="preserve"> Freiberg in Germany and are going to graduate with a double MSc diploma. </w:t>
      </w:r>
    </w:p>
    <w:p w:rsidR="0081579F" w:rsidRPr="00E91543" w:rsidRDefault="0081579F" w:rsidP="0081579F">
      <w:pPr>
        <w:tabs>
          <w:tab w:val="left" w:pos="1418"/>
        </w:tabs>
        <w:spacing w:after="240" w:line="264" w:lineRule="auto"/>
        <w:contextualSpacing/>
        <w:rPr>
          <w:rFonts w:ascii="Calibri Light" w:eastAsia="Times New Roman" w:hAnsi="Calibri Light" w:cs="Times New Roman"/>
          <w:lang w:val="en-GB"/>
        </w:rPr>
      </w:pPr>
      <w:r w:rsidRPr="00E91543">
        <w:rPr>
          <w:rFonts w:ascii="Calibri Light" w:eastAsia="Times New Roman" w:hAnsi="Calibri Light" w:cs="Times New Roman"/>
          <w:lang w:val="en-GB"/>
        </w:rPr>
        <w:t xml:space="preserve">Classes are classified as: </w:t>
      </w:r>
      <w:proofErr w:type="spellStart"/>
      <w:r w:rsidRPr="00E91543">
        <w:rPr>
          <w:rFonts w:ascii="Calibri Light" w:eastAsia="Times New Roman" w:hAnsi="Calibri Light" w:cs="Times New Roman"/>
          <w:lang w:val="en-GB"/>
        </w:rPr>
        <w:t>Lec</w:t>
      </w:r>
      <w:proofErr w:type="spellEnd"/>
      <w:r w:rsidRPr="00E91543">
        <w:rPr>
          <w:rFonts w:ascii="Calibri Light" w:eastAsia="Times New Roman" w:hAnsi="Calibri Light" w:cs="Times New Roman"/>
          <w:lang w:val="en-GB"/>
        </w:rPr>
        <w:t>: lectures; Ex: Auditorium classes; Lb: Laboratory classes; P: Project classes; Se: seminar classes. Classes are as number in hours per week.</w:t>
      </w:r>
    </w:p>
    <w:p w:rsidR="0081579F" w:rsidRPr="00E91543" w:rsidRDefault="0081579F" w:rsidP="0081579F">
      <w:pPr>
        <w:rPr>
          <w:rFonts w:ascii="Calibri Light" w:eastAsia="Times New Roman" w:hAnsi="Calibri Light" w:cs="Times New Roman"/>
          <w:lang w:val="en-GB"/>
        </w:rPr>
      </w:pPr>
    </w:p>
    <w:p w:rsidR="0081579F" w:rsidRPr="00E91543" w:rsidRDefault="0081579F" w:rsidP="0081579F">
      <w:pPr>
        <w:widowControl w:val="0"/>
        <w:shd w:val="clear" w:color="auto" w:fill="000080"/>
        <w:suppressAutoHyphens/>
        <w:autoSpaceDN w:val="0"/>
        <w:spacing w:after="0" w:line="240" w:lineRule="auto"/>
        <w:ind w:right="-1"/>
        <w:jc w:val="center"/>
        <w:textAlignment w:val="baseline"/>
        <w:rPr>
          <w:rFonts w:ascii="Arial Narrow" w:eastAsia="Lucida Sans Unicode" w:hAnsi="Arial Narrow" w:cs="Times New Roman"/>
          <w:kern w:val="3"/>
          <w:sz w:val="24"/>
          <w:szCs w:val="24"/>
          <w:lang w:val="hu-HU" w:eastAsia="hu-HU" w:bidi="hu-HU"/>
        </w:rPr>
      </w:pPr>
      <w:r w:rsidRPr="00E91543">
        <w:rPr>
          <w:rFonts w:ascii="Arial Narrow" w:eastAsia="Lucida Sans Unicode" w:hAnsi="Arial Narrow" w:cs="Times New Roman"/>
          <w:kern w:val="3"/>
          <w:sz w:val="24"/>
          <w:szCs w:val="24"/>
          <w:lang w:val="hu-HU" w:eastAsia="hu-HU" w:bidi="hu-HU"/>
        </w:rPr>
        <w:t>Mining and Geology MSc, Specialisation: Geomatics for Mineral Resource Management</w:t>
      </w:r>
    </w:p>
    <w:p w:rsidR="0081579F" w:rsidRPr="00E91543" w:rsidRDefault="0081579F" w:rsidP="0081579F">
      <w:pPr>
        <w:widowControl w:val="0"/>
        <w:shd w:val="clear" w:color="auto" w:fill="000080"/>
        <w:suppressAutoHyphens/>
        <w:autoSpaceDN w:val="0"/>
        <w:spacing w:after="0" w:line="240" w:lineRule="auto"/>
        <w:ind w:right="-1"/>
        <w:jc w:val="center"/>
        <w:textAlignment w:val="baseline"/>
        <w:rPr>
          <w:rFonts w:ascii="Arial Narrow" w:eastAsia="Lucida Sans Unicode" w:hAnsi="Arial Narrow" w:cs="Times New Roman"/>
          <w:kern w:val="3"/>
          <w:sz w:val="24"/>
          <w:szCs w:val="24"/>
          <w:lang w:val="hu-HU" w:eastAsia="hu-HU" w:bidi="hu-HU"/>
        </w:rPr>
      </w:pPr>
      <w:r w:rsidRPr="00E91543">
        <w:rPr>
          <w:rFonts w:ascii="Arial Narrow" w:eastAsia="Lucida Sans Unicode" w:hAnsi="Arial Narrow" w:cs="Times New Roman"/>
          <w:kern w:val="3"/>
          <w:sz w:val="24"/>
          <w:szCs w:val="24"/>
          <w:lang w:val="hu-HU" w:eastAsia="hu-HU" w:bidi="hu-HU"/>
        </w:rPr>
        <w:t>E – examination, Z - creditation</w:t>
      </w:r>
    </w:p>
    <w:tbl>
      <w:tblPr>
        <w:tblW w:w="5000" w:type="pct"/>
        <w:tblCellMar>
          <w:left w:w="10" w:type="dxa"/>
          <w:right w:w="10" w:type="dxa"/>
        </w:tblCellMar>
        <w:tblLook w:val="04A0" w:firstRow="1" w:lastRow="0" w:firstColumn="1" w:lastColumn="0" w:noHBand="0" w:noVBand="1"/>
      </w:tblPr>
      <w:tblGrid>
        <w:gridCol w:w="398"/>
        <w:gridCol w:w="458"/>
        <w:gridCol w:w="3534"/>
        <w:gridCol w:w="725"/>
        <w:gridCol w:w="717"/>
        <w:gridCol w:w="365"/>
        <w:gridCol w:w="365"/>
        <w:gridCol w:w="497"/>
        <w:gridCol w:w="344"/>
        <w:gridCol w:w="576"/>
        <w:gridCol w:w="1149"/>
      </w:tblGrid>
      <w:tr w:rsidR="0081579F" w:rsidRPr="00E91543" w:rsidTr="00C234FB">
        <w:trPr>
          <w:cantSplit/>
          <w:trHeight w:val="223"/>
          <w:tblHeader/>
        </w:trPr>
        <w:tc>
          <w:tcPr>
            <w:tcW w:w="471" w:type="pct"/>
            <w:gridSpan w:val="2"/>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semester</w:t>
            </w:r>
          </w:p>
        </w:tc>
        <w:tc>
          <w:tcPr>
            <w:tcW w:w="1937"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course</w:t>
            </w:r>
          </w:p>
        </w:tc>
        <w:tc>
          <w:tcPr>
            <w:tcW w:w="398"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assess-ment</w:t>
            </w:r>
          </w:p>
        </w:tc>
        <w:tc>
          <w:tcPr>
            <w:tcW w:w="394"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Lec</w:t>
            </w:r>
          </w:p>
        </w:tc>
        <w:tc>
          <w:tcPr>
            <w:tcW w:w="201" w:type="pct"/>
            <w:tcBorders>
              <w:top w:val="single" w:sz="8" w:space="0" w:color="000000"/>
              <w:left w:val="single" w:sz="8" w:space="0" w:color="000000"/>
              <w:bottom w:val="single" w:sz="8" w:space="0" w:color="000000"/>
              <w:right w:val="single" w:sz="8" w:space="0" w:color="000000"/>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Ex</w:t>
            </w:r>
          </w:p>
        </w:tc>
        <w:tc>
          <w:tcPr>
            <w:tcW w:w="201"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Lb</w:t>
            </w:r>
          </w:p>
        </w:tc>
        <w:tc>
          <w:tcPr>
            <w:tcW w:w="273"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P</w:t>
            </w:r>
          </w:p>
        </w:tc>
        <w:tc>
          <w:tcPr>
            <w:tcW w:w="189"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Se</w:t>
            </w:r>
          </w:p>
        </w:tc>
        <w:tc>
          <w:tcPr>
            <w:tcW w:w="316"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ECTS</w:t>
            </w:r>
          </w:p>
        </w:tc>
        <w:tc>
          <w:tcPr>
            <w:tcW w:w="620" w:type="pct"/>
            <w:tcBorders>
              <w:top w:val="single" w:sz="8" w:space="0" w:color="000000"/>
              <w:left w:val="single" w:sz="8" w:space="0" w:color="000000"/>
              <w:bottom w:val="single" w:sz="8" w:space="0" w:color="000000"/>
            </w:tcBorders>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course leader</w:t>
            </w:r>
          </w:p>
        </w:tc>
      </w:tr>
      <w:tr w:rsidR="0081579F" w:rsidRPr="00E91543" w:rsidTr="00C234FB">
        <w:trPr>
          <w:cantSplit/>
          <w:trHeight w:val="223"/>
        </w:trPr>
        <w:tc>
          <w:tcPr>
            <w:tcW w:w="471"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iCs/>
                <w:color w:val="000000"/>
                <w:kern w:val="3"/>
                <w:lang w:val="hu-HU" w:eastAsia="hu-HU" w:bidi="hu-HU"/>
              </w:rPr>
              <w:t>Foreign language</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left w:val="single" w:sz="8" w:space="0" w:color="000000"/>
              <w:bottom w:val="single" w:sz="8" w:space="0" w:color="000000"/>
              <w:right w:val="single" w:sz="8" w:space="0" w:color="000000"/>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3"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89"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Language Center</w:t>
            </w:r>
          </w:p>
        </w:tc>
      </w:tr>
      <w:tr w:rsidR="0081579F" w:rsidRPr="00E91543" w:rsidTr="00C234FB">
        <w:trPr>
          <w:cantSplit/>
          <w:trHeight w:val="223"/>
        </w:trPr>
        <w:tc>
          <w:tcPr>
            <w:tcW w:w="471"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iCs/>
                <w:color w:val="000000"/>
                <w:kern w:val="3"/>
                <w:lang w:val="hu-HU" w:eastAsia="hu-HU" w:bidi="hu-HU"/>
              </w:rPr>
              <w:t>Principles and application of InSAR and GIS in mining</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1" w:type="pct"/>
            <w:tcBorders>
              <w:left w:val="single" w:sz="8" w:space="0" w:color="000000"/>
              <w:bottom w:val="single" w:sz="8" w:space="0" w:color="000000"/>
              <w:right w:val="single" w:sz="8" w:space="0" w:color="000000"/>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273"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89"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Prof. Jan Blachowski</w:t>
            </w:r>
          </w:p>
        </w:tc>
      </w:tr>
      <w:tr w:rsidR="0081579F" w:rsidRPr="00E91543" w:rsidTr="00C234FB">
        <w:trPr>
          <w:cantSplit/>
          <w:trHeight w:val="223"/>
        </w:trPr>
        <w:tc>
          <w:tcPr>
            <w:tcW w:w="471"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 xml:space="preserve">Computer aided </w:t>
            </w:r>
            <w:proofErr w:type="spellStart"/>
            <w:r w:rsidRPr="00E91543">
              <w:rPr>
                <w:rFonts w:ascii="Arial Narrow" w:eastAsia="Lucida Sans Unicode" w:hAnsi="Arial Narrow" w:cs="Tahoma"/>
                <w:kern w:val="3"/>
                <w:lang w:val="en-US" w:eastAsia="hu-HU" w:bidi="hu-HU"/>
              </w:rPr>
              <w:t>geologcial</w:t>
            </w:r>
            <w:proofErr w:type="spellEnd"/>
            <w:r w:rsidRPr="00E91543">
              <w:rPr>
                <w:rFonts w:ascii="Arial Narrow" w:eastAsia="Lucida Sans Unicode" w:hAnsi="Arial Narrow" w:cs="Tahoma"/>
                <w:kern w:val="3"/>
                <w:lang w:val="en-US" w:eastAsia="hu-HU" w:bidi="hu-HU"/>
              </w:rPr>
              <w:t xml:space="preserve"> modelling and </w:t>
            </w:r>
            <w:proofErr w:type="spellStart"/>
            <w:r w:rsidRPr="00E91543">
              <w:rPr>
                <w:rFonts w:ascii="Arial Narrow" w:eastAsia="Lucida Sans Unicode" w:hAnsi="Arial Narrow" w:cs="Tahoma"/>
                <w:kern w:val="3"/>
                <w:lang w:val="en-US" w:eastAsia="hu-HU" w:bidi="hu-HU"/>
              </w:rPr>
              <w:t>geostatistics</w:t>
            </w:r>
            <w:proofErr w:type="spellEnd"/>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1" w:type="pct"/>
            <w:tcBorders>
              <w:left w:val="single" w:sz="8" w:space="0" w:color="000000"/>
              <w:bottom w:val="single" w:sz="8" w:space="0" w:color="000000"/>
              <w:right w:val="single" w:sz="8" w:space="0" w:color="000000"/>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273"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89"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Krzysztof Holodnik</w:t>
            </w:r>
          </w:p>
        </w:tc>
      </w:tr>
      <w:tr w:rsidR="0081579F" w:rsidRPr="00E91543" w:rsidTr="00C234FB">
        <w:trPr>
          <w:cantSplit/>
          <w:trHeight w:val="223"/>
        </w:trPr>
        <w:tc>
          <w:tcPr>
            <w:tcW w:w="471"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Project management, appraisal and risk evaluation</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1" w:type="pct"/>
            <w:tcBorders>
              <w:left w:val="single" w:sz="8" w:space="0" w:color="000000"/>
              <w:bottom w:val="single" w:sz="8" w:space="0" w:color="000000"/>
              <w:right w:val="single" w:sz="8" w:space="0" w:color="000000"/>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73"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89"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4</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Gabriela Paszkowska</w:t>
            </w:r>
          </w:p>
        </w:tc>
      </w:tr>
      <w:tr w:rsidR="0081579F" w:rsidRPr="00E91543" w:rsidTr="00C234FB">
        <w:trPr>
          <w:cantSplit/>
          <w:trHeight w:val="223"/>
        </w:trPr>
        <w:tc>
          <w:tcPr>
            <w:tcW w:w="471"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Engineering geophysics</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1" w:type="pct"/>
            <w:tcBorders>
              <w:left w:val="single" w:sz="8" w:space="0" w:color="000000"/>
              <w:bottom w:val="single" w:sz="8" w:space="0" w:color="000000"/>
              <w:right w:val="single" w:sz="8" w:space="0" w:color="000000"/>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3"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89"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Anna Gogolewska</w:t>
            </w:r>
          </w:p>
        </w:tc>
      </w:tr>
      <w:tr w:rsidR="0081579F" w:rsidRPr="00E91543" w:rsidTr="00C234FB">
        <w:trPr>
          <w:cantSplit/>
          <w:trHeight w:val="346"/>
        </w:trPr>
        <w:tc>
          <w:tcPr>
            <w:tcW w:w="471"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 xml:space="preserve">Integrated analysis of deformations in </w:t>
            </w:r>
            <w:proofErr w:type="spellStart"/>
            <w:r w:rsidRPr="00E91543">
              <w:rPr>
                <w:rFonts w:ascii="Arial Narrow" w:eastAsia="Lucida Sans Unicode" w:hAnsi="Arial Narrow" w:cs="Tahoma"/>
                <w:kern w:val="3"/>
                <w:lang w:val="en-US" w:eastAsia="hu-HU" w:bidi="hu-HU"/>
              </w:rPr>
              <w:t>geomechanical</w:t>
            </w:r>
            <w:proofErr w:type="spellEnd"/>
            <w:r w:rsidRPr="00E91543">
              <w:rPr>
                <w:rFonts w:ascii="Arial Narrow" w:eastAsia="Lucida Sans Unicode" w:hAnsi="Arial Narrow" w:cs="Tahoma"/>
                <w:kern w:val="3"/>
                <w:lang w:val="en-US" w:eastAsia="hu-HU" w:bidi="hu-HU"/>
              </w:rPr>
              <w:t xml:space="preserve"> engineering</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E</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1" w:type="pct"/>
            <w:tcBorders>
              <w:left w:val="single" w:sz="8" w:space="0" w:color="000000"/>
              <w:bottom w:val="single" w:sz="8" w:space="0" w:color="000000"/>
              <w:right w:val="single" w:sz="8" w:space="0" w:color="000000"/>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73"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89"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5</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Anna Chrzanowska</w:t>
            </w:r>
          </w:p>
        </w:tc>
      </w:tr>
      <w:tr w:rsidR="0081579F" w:rsidRPr="00E91543" w:rsidTr="00C234FB">
        <w:trPr>
          <w:cantSplit/>
          <w:trHeight w:val="223"/>
        </w:trPr>
        <w:tc>
          <w:tcPr>
            <w:tcW w:w="471"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Lucida Sans Unicode" w:hAnsi="Arial Narrow" w:cs="Tahoma"/>
                <w:kern w:val="3"/>
                <w:lang w:val="en-US" w:eastAsia="hu-HU" w:bidi="hu-HU"/>
              </w:rPr>
              <w:t>Occupational health and safety</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201" w:type="pct"/>
            <w:tcBorders>
              <w:left w:val="single" w:sz="8" w:space="0" w:color="000000"/>
              <w:bottom w:val="single" w:sz="8" w:space="0" w:color="000000"/>
              <w:right w:val="single" w:sz="8" w:space="0" w:color="000000"/>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3"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89"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Dr Żaklina Konopacka</w:t>
            </w:r>
          </w:p>
        </w:tc>
      </w:tr>
      <w:tr w:rsidR="0081579F" w:rsidRPr="00E91543" w:rsidTr="00C234FB">
        <w:trPr>
          <w:cantSplit/>
          <w:trHeight w:val="223"/>
        </w:trPr>
        <w:tc>
          <w:tcPr>
            <w:tcW w:w="471"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Calibri" w:eastAsia="Lucida Sans Unicode" w:hAnsi="Calibri" w:cs="Calibri"/>
                <w:color w:val="000000"/>
                <w:kern w:val="3"/>
                <w:sz w:val="24"/>
                <w:szCs w:val="24"/>
                <w:lang w:val="hu-HU" w:eastAsia="hu-HU" w:bidi="hu-HU"/>
              </w:rPr>
            </w:pPr>
            <w:r w:rsidRPr="00E91543">
              <w:rPr>
                <w:rFonts w:ascii="Arial Narrow" w:eastAsia="Lucida Sans Unicode" w:hAnsi="Arial Narrow" w:cs="Tahoma"/>
                <w:kern w:val="3"/>
                <w:lang w:val="en-US" w:eastAsia="hu-HU" w:bidi="hu-HU"/>
              </w:rPr>
              <w:t>Free elective</w:t>
            </w: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201" w:type="pct"/>
            <w:tcBorders>
              <w:left w:val="single" w:sz="8" w:space="0" w:color="000000"/>
              <w:bottom w:val="single" w:sz="8" w:space="0" w:color="000000"/>
              <w:right w:val="single" w:sz="8" w:space="0" w:color="000000"/>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3"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89"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81579F" w:rsidRPr="00E91543" w:rsidTr="00C234FB">
        <w:trPr>
          <w:cantSplit/>
          <w:trHeight w:val="223"/>
        </w:trPr>
        <w:tc>
          <w:tcPr>
            <w:tcW w:w="471" w:type="pct"/>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1</w:t>
            </w:r>
          </w:p>
        </w:tc>
        <w:tc>
          <w:tcPr>
            <w:tcW w:w="1937" w:type="pct"/>
            <w:tcBorders>
              <w:left w:val="single" w:sz="8" w:space="0" w:color="000000"/>
              <w:bottom w:val="single" w:sz="8" w:space="0" w:color="000000"/>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textAlignment w:val="baseline"/>
              <w:rPr>
                <w:rFonts w:ascii="Calibri" w:eastAsia="Lucida Sans Unicode" w:hAnsi="Calibri" w:cs="Calibri"/>
                <w:color w:val="000000"/>
                <w:kern w:val="3"/>
                <w:sz w:val="24"/>
                <w:szCs w:val="24"/>
                <w:lang w:val="hu-HU" w:eastAsia="hu-HU" w:bidi="hu-HU"/>
              </w:rPr>
            </w:pPr>
          </w:p>
        </w:tc>
        <w:tc>
          <w:tcPr>
            <w:tcW w:w="398"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94"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left w:val="single" w:sz="8" w:space="0" w:color="000000"/>
              <w:bottom w:val="single" w:sz="8" w:space="0" w:color="000000"/>
              <w:right w:val="single" w:sz="8" w:space="0" w:color="000000"/>
            </w:tcBorders>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3"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89"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30</w:t>
            </w:r>
          </w:p>
        </w:tc>
        <w:tc>
          <w:tcPr>
            <w:tcW w:w="620" w:type="pct"/>
            <w:tcBorders>
              <w:left w:val="single" w:sz="8" w:space="0" w:color="000000"/>
              <w:bottom w:val="single" w:sz="8" w:space="0" w:color="000000"/>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81579F" w:rsidRPr="00E91543" w:rsidTr="00C234FB">
        <w:trPr>
          <w:gridAfter w:val="10"/>
          <w:wAfter w:w="4781" w:type="pct"/>
          <w:cantSplit/>
          <w:trHeight w:val="223"/>
        </w:trPr>
        <w:tc>
          <w:tcPr>
            <w:tcW w:w="219" w:type="pct"/>
            <w:tcBorders>
              <w:top w:val="single" w:sz="8" w:space="0" w:color="auto"/>
              <w:left w:val="single" w:sz="8" w:space="0" w:color="auto"/>
              <w:bottom w:val="single" w:sz="8" w:space="0" w:color="auto"/>
              <w:right w:val="single" w:sz="8" w:space="0" w:color="auto"/>
            </w:tcBorders>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r>
      <w:tr w:rsidR="0081579F" w:rsidRPr="00E91543" w:rsidTr="00C234FB">
        <w:trPr>
          <w:cantSplit/>
          <w:trHeight w:val="223"/>
        </w:trPr>
        <w:tc>
          <w:tcPr>
            <w:tcW w:w="471" w:type="pct"/>
            <w:gridSpan w:val="2"/>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193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Courses at TU Bergacademie Freibrg</w:t>
            </w:r>
          </w:p>
        </w:tc>
        <w:tc>
          <w:tcPr>
            <w:tcW w:w="3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9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top w:val="single" w:sz="8" w:space="0" w:color="auto"/>
              <w:left w:val="single" w:sz="8" w:space="0" w:color="auto"/>
              <w:bottom w:val="single" w:sz="8" w:space="0" w:color="auto"/>
              <w:right w:val="single" w:sz="8" w:space="0" w:color="auto"/>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3"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89"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30</w:t>
            </w:r>
          </w:p>
        </w:tc>
        <w:tc>
          <w:tcPr>
            <w:tcW w:w="62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81579F" w:rsidRPr="00E91543" w:rsidTr="00C234FB">
        <w:trPr>
          <w:cantSplit/>
          <w:trHeight w:val="223"/>
        </w:trPr>
        <w:tc>
          <w:tcPr>
            <w:tcW w:w="471"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w:t>
            </w:r>
          </w:p>
        </w:tc>
        <w:tc>
          <w:tcPr>
            <w:tcW w:w="1937" w:type="pct"/>
            <w:tcBorders>
              <w:top w:val="single" w:sz="8" w:space="0" w:color="auto"/>
              <w:left w:val="single" w:sz="4" w:space="0" w:color="auto"/>
              <w:bottom w:val="single" w:sz="4" w:space="0" w:color="auto"/>
              <w:right w:val="single" w:sz="8" w:space="0" w:color="auto"/>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Courses at TU Bergacademie Freibrg</w:t>
            </w:r>
          </w:p>
        </w:tc>
        <w:tc>
          <w:tcPr>
            <w:tcW w:w="398"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94"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top w:val="single" w:sz="8" w:space="0" w:color="auto"/>
              <w:left w:val="single" w:sz="8" w:space="0" w:color="auto"/>
              <w:bottom w:val="single" w:sz="4" w:space="0" w:color="auto"/>
              <w:right w:val="single" w:sz="8" w:space="0" w:color="auto"/>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3"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89"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8" w:space="0" w:color="auto"/>
              <w:left w:val="single" w:sz="8" w:space="0" w:color="auto"/>
              <w:bottom w:val="single" w:sz="4"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30</w:t>
            </w:r>
          </w:p>
        </w:tc>
        <w:tc>
          <w:tcPr>
            <w:tcW w:w="62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81579F" w:rsidRPr="00E91543" w:rsidTr="00C234FB">
        <w:trPr>
          <w:cantSplit/>
          <w:trHeight w:val="223"/>
        </w:trPr>
        <w:tc>
          <w:tcPr>
            <w:tcW w:w="5000" w:type="pct"/>
            <w:gridSpan w:val="11"/>
            <w:tcBorders>
              <w:top w:val="single" w:sz="4" w:space="0" w:color="auto"/>
              <w:left w:val="single" w:sz="4" w:space="0" w:color="auto"/>
              <w:bottom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81579F" w:rsidRPr="00E91543" w:rsidTr="00C234FB">
        <w:trPr>
          <w:cantSplit/>
          <w:trHeight w:val="223"/>
        </w:trPr>
        <w:tc>
          <w:tcPr>
            <w:tcW w:w="471"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4</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Master Thesis</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top w:val="single" w:sz="4" w:space="0" w:color="auto"/>
              <w:left w:val="single" w:sz="4" w:space="0" w:color="auto"/>
              <w:bottom w:val="single" w:sz="4" w:space="0" w:color="auto"/>
              <w:right w:val="single" w:sz="4" w:space="0" w:color="auto"/>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28</w:t>
            </w:r>
          </w:p>
        </w:tc>
        <w:tc>
          <w:tcPr>
            <w:tcW w:w="620" w:type="pct"/>
            <w:tcBorders>
              <w:top w:val="single" w:sz="8" w:space="0" w:color="auto"/>
              <w:left w:val="single" w:sz="4"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81579F" w:rsidRPr="00E91543" w:rsidTr="00C234FB">
        <w:trPr>
          <w:cantSplit/>
          <w:trHeight w:val="223"/>
        </w:trPr>
        <w:tc>
          <w:tcPr>
            <w:tcW w:w="471"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4</w:t>
            </w:r>
          </w:p>
        </w:tc>
        <w:tc>
          <w:tcPr>
            <w:tcW w:w="1937"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r w:rsidRPr="00E91543">
              <w:rPr>
                <w:rFonts w:ascii="Arial Narrow" w:eastAsia="Arial Narrow" w:hAnsi="Arial Narrow" w:cs="Times New Roman"/>
                <w:iCs/>
                <w:color w:val="000000"/>
                <w:kern w:val="3"/>
                <w:lang w:val="hu-HU" w:eastAsia="hu-HU" w:bidi="hu-HU"/>
              </w:rPr>
              <w:t>Diploma Seminar</w:t>
            </w:r>
          </w:p>
        </w:tc>
        <w:tc>
          <w:tcPr>
            <w:tcW w:w="398"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Z</w:t>
            </w:r>
          </w:p>
        </w:tc>
        <w:tc>
          <w:tcPr>
            <w:tcW w:w="394"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top w:val="single" w:sz="4" w:space="0" w:color="auto"/>
              <w:left w:val="single" w:sz="4" w:space="0" w:color="auto"/>
              <w:bottom w:val="single" w:sz="8" w:space="0" w:color="auto"/>
              <w:right w:val="single" w:sz="4" w:space="0" w:color="auto"/>
            </w:tcBorders>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3"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89"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4" w:space="0" w:color="auto"/>
              <w:left w:val="single" w:sz="4" w:space="0" w:color="auto"/>
              <w:bottom w:val="single" w:sz="8" w:space="0" w:color="auto"/>
              <w:right w:val="single" w:sz="4"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2</w:t>
            </w:r>
          </w:p>
        </w:tc>
        <w:tc>
          <w:tcPr>
            <w:tcW w:w="620" w:type="pct"/>
            <w:tcBorders>
              <w:top w:val="single" w:sz="8" w:space="0" w:color="auto"/>
              <w:left w:val="single" w:sz="4"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r w:rsidR="0081579F" w:rsidRPr="00E91543" w:rsidTr="00C234FB">
        <w:trPr>
          <w:cantSplit/>
          <w:trHeight w:val="223"/>
        </w:trPr>
        <w:tc>
          <w:tcPr>
            <w:tcW w:w="471" w:type="pct"/>
            <w:gridSpan w:val="2"/>
            <w:tcBorders>
              <w:top w:val="single" w:sz="4"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937"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iCs/>
                <w:color w:val="000000"/>
                <w:kern w:val="3"/>
                <w:lang w:val="hu-HU" w:eastAsia="hu-HU" w:bidi="hu-HU"/>
              </w:rPr>
            </w:pPr>
          </w:p>
        </w:tc>
        <w:tc>
          <w:tcPr>
            <w:tcW w:w="398"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94"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top w:val="single" w:sz="8" w:space="0" w:color="auto"/>
              <w:left w:val="single" w:sz="8" w:space="0" w:color="auto"/>
              <w:bottom w:val="single" w:sz="8" w:space="0" w:color="auto"/>
              <w:right w:val="single" w:sz="8" w:space="0" w:color="auto"/>
            </w:tcBorders>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01"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273"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189"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p>
        </w:tc>
        <w:tc>
          <w:tcPr>
            <w:tcW w:w="316"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jc w:val="center"/>
              <w:textAlignment w:val="baseline"/>
              <w:rPr>
                <w:rFonts w:ascii="Arial Narrow" w:eastAsia="Arial Narrow" w:hAnsi="Arial Narrow" w:cs="Times New Roman"/>
                <w:color w:val="000000"/>
                <w:kern w:val="3"/>
                <w:lang w:val="hu-HU" w:eastAsia="hu-HU" w:bidi="hu-HU"/>
              </w:rPr>
            </w:pPr>
            <w:r w:rsidRPr="00E91543">
              <w:rPr>
                <w:rFonts w:ascii="Arial Narrow" w:eastAsia="Arial Narrow" w:hAnsi="Arial Narrow" w:cs="Times New Roman"/>
                <w:color w:val="000000"/>
                <w:kern w:val="3"/>
                <w:lang w:val="hu-HU" w:eastAsia="hu-HU" w:bidi="hu-HU"/>
              </w:rPr>
              <w:t>30</w:t>
            </w:r>
          </w:p>
        </w:tc>
        <w:tc>
          <w:tcPr>
            <w:tcW w:w="62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81579F" w:rsidRPr="00E91543" w:rsidRDefault="0081579F" w:rsidP="00C234FB">
            <w:pPr>
              <w:widowControl w:val="0"/>
              <w:suppressAutoHyphens/>
              <w:autoSpaceDE w:val="0"/>
              <w:autoSpaceDN w:val="0"/>
              <w:spacing w:after="0" w:line="240" w:lineRule="auto"/>
              <w:textAlignment w:val="baseline"/>
              <w:rPr>
                <w:rFonts w:ascii="Arial Narrow" w:eastAsia="Arial Narrow" w:hAnsi="Arial Narrow" w:cs="Times New Roman"/>
                <w:color w:val="000000"/>
                <w:kern w:val="3"/>
                <w:lang w:val="hu-HU" w:eastAsia="hu-HU" w:bidi="hu-HU"/>
              </w:rPr>
            </w:pPr>
          </w:p>
        </w:tc>
      </w:tr>
    </w:tbl>
    <w:p w:rsidR="0081579F" w:rsidRPr="00E91543" w:rsidRDefault="0081579F" w:rsidP="0081579F">
      <w:pPr>
        <w:tabs>
          <w:tab w:val="left" w:pos="1418"/>
        </w:tabs>
        <w:spacing w:after="240" w:line="264" w:lineRule="auto"/>
        <w:ind w:left="720"/>
        <w:contextualSpacing/>
        <w:rPr>
          <w:rFonts w:ascii="Calibri Light" w:eastAsia="Times New Roman" w:hAnsi="Calibri Light" w:cs="Times New Roman"/>
          <w:lang w:val="it-IT"/>
        </w:rPr>
      </w:pPr>
    </w:p>
    <w:p w:rsidR="0081579F" w:rsidRPr="00E91543" w:rsidRDefault="0081579F" w:rsidP="0081579F">
      <w:pPr>
        <w:tabs>
          <w:tab w:val="left" w:pos="1418"/>
        </w:tabs>
        <w:spacing w:after="240" w:line="264" w:lineRule="auto"/>
        <w:contextualSpacing/>
        <w:rPr>
          <w:rFonts w:ascii="Calibri Light" w:eastAsia="Times New Roman" w:hAnsi="Calibri Light" w:cs="Times New Roman"/>
          <w:color w:val="191919"/>
          <w:lang w:val="en-GB"/>
        </w:rPr>
      </w:pPr>
    </w:p>
    <w:p w:rsidR="00073AFD" w:rsidRPr="00E91543" w:rsidRDefault="00073AFD">
      <w:pPr>
        <w:rPr>
          <w:lang w:val="en-GB"/>
        </w:rPr>
      </w:pPr>
    </w:p>
    <w:sectPr w:rsidR="00073AFD" w:rsidRPr="00E91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libri Bold">
    <w:altName w:val="Calibri"/>
    <w:panose1 w:val="020F070203040403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36F7F"/>
    <w:multiLevelType w:val="hybridMultilevel"/>
    <w:tmpl w:val="F61E79F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43"/>
    <w:rsid w:val="00073AFD"/>
    <w:rsid w:val="0058455D"/>
    <w:rsid w:val="0081579F"/>
    <w:rsid w:val="00B0159B"/>
    <w:rsid w:val="00E05659"/>
    <w:rsid w:val="00E91543"/>
    <w:rsid w:val="00F14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2087</Words>
  <Characters>12523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2021-01-26T15:57:00Z</dcterms:created>
  <dcterms:modified xsi:type="dcterms:W3CDTF">2021-01-26T18:56:00Z</dcterms:modified>
</cp:coreProperties>
</file>